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B3" w:rsidRPr="003D65B3" w:rsidRDefault="003D65B3" w:rsidP="003D65B3">
      <w:pPr>
        <w:widowControl/>
        <w:wordWrap w:val="0"/>
        <w:spacing w:before="100" w:beforeAutospacing="1" w:after="100" w:afterAutospacing="1"/>
        <w:jc w:val="center"/>
        <w:rPr>
          <w:rFonts w:ascii="宋体" w:eastAsia="宋体" w:hAnsi="宋体" w:cs="宋体"/>
          <w:kern w:val="0"/>
          <w:sz w:val="24"/>
          <w:szCs w:val="24"/>
        </w:rPr>
      </w:pPr>
      <w:r w:rsidRPr="003D65B3">
        <w:rPr>
          <w:rFonts w:ascii="宋体" w:eastAsia="宋体" w:hAnsi="宋体" w:cs="宋体" w:hint="eastAsia"/>
          <w:b/>
          <w:bCs/>
          <w:kern w:val="0"/>
          <w:sz w:val="44"/>
          <w:szCs w:val="44"/>
        </w:rPr>
        <w:t>关于开展2017年金秋助学活动的通知</w:t>
      </w:r>
    </w:p>
    <w:p w:rsidR="003D65B3" w:rsidRPr="003D65B3" w:rsidRDefault="003D65B3" w:rsidP="003D65B3">
      <w:pPr>
        <w:widowControl/>
        <w:wordWrap w:val="0"/>
        <w:spacing w:before="100" w:beforeAutospacing="1" w:after="100" w:afterAutospacing="1" w:line="600" w:lineRule="atLeast"/>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各直属工会：</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2017年，省直机关工会工委继续开展以资助困难职工子女圆梦校园为主要内容的金秋助学活动，不断推进工会帮扶工作常态化、长效化。现将有关事宜通知如下：</w:t>
      </w:r>
    </w:p>
    <w:p w:rsidR="003D65B3" w:rsidRPr="003D65B3" w:rsidRDefault="003D65B3" w:rsidP="003D65B3">
      <w:pPr>
        <w:widowControl/>
        <w:wordWrap w:val="0"/>
        <w:spacing w:before="100" w:beforeAutospacing="1" w:after="100" w:afterAutospacing="1" w:line="600" w:lineRule="atLeast"/>
        <w:jc w:val="left"/>
        <w:rPr>
          <w:rFonts w:ascii="宋体" w:eastAsia="宋体" w:hAnsi="宋体" w:cs="宋体"/>
          <w:kern w:val="0"/>
          <w:sz w:val="24"/>
          <w:szCs w:val="24"/>
        </w:rPr>
      </w:pPr>
      <w:r w:rsidRPr="003D65B3">
        <w:rPr>
          <w:rFonts w:ascii="宋体" w:eastAsia="宋体" w:hAnsi="宋体" w:cs="宋体" w:hint="eastAsia"/>
          <w:b/>
          <w:bCs/>
          <w:kern w:val="0"/>
          <w:sz w:val="32"/>
          <w:szCs w:val="32"/>
        </w:rPr>
        <w:t>一、资助对象及条件</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1.工会组织关系隶属省直机关工会</w:t>
      </w:r>
      <w:proofErr w:type="gramStart"/>
      <w:r w:rsidRPr="003D65B3">
        <w:rPr>
          <w:rFonts w:ascii="仿宋_GB2312" w:eastAsia="仿宋_GB2312" w:hAnsi="宋体" w:cs="宋体" w:hint="eastAsia"/>
          <w:kern w:val="0"/>
          <w:sz w:val="32"/>
          <w:szCs w:val="32"/>
        </w:rPr>
        <w:t>工委且</w:t>
      </w:r>
      <w:proofErr w:type="gramEnd"/>
      <w:r w:rsidRPr="003D65B3">
        <w:rPr>
          <w:rFonts w:ascii="仿宋_GB2312" w:eastAsia="仿宋_GB2312" w:hAnsi="宋体" w:cs="宋体" w:hint="eastAsia"/>
          <w:kern w:val="0"/>
          <w:sz w:val="32"/>
          <w:szCs w:val="32"/>
        </w:rPr>
        <w:t>子女系今年应届考入高中以及中专、专科、本科的在职困难职工。</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2.职工入会时间在6个月以上且困难职工所在单位能按时交纳工会经费。</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3.因职工本人或家庭共同居住的主要成员患重大疾病、家中遭受自然灾害或发生重大意外等造成支付子女学费困难的职工。</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4.单亲且收入较低，支付子女学费困难的职工。</w:t>
      </w:r>
    </w:p>
    <w:p w:rsidR="003D65B3" w:rsidRPr="003D65B3" w:rsidRDefault="003D65B3" w:rsidP="003D65B3">
      <w:pPr>
        <w:widowControl/>
        <w:wordWrap w:val="0"/>
        <w:spacing w:before="100" w:beforeAutospacing="1" w:after="100" w:afterAutospacing="1" w:line="600" w:lineRule="atLeast"/>
        <w:ind w:firstLine="470"/>
        <w:jc w:val="left"/>
        <w:rPr>
          <w:rFonts w:ascii="宋体" w:eastAsia="宋体" w:hAnsi="宋体" w:cs="宋体"/>
          <w:kern w:val="0"/>
          <w:sz w:val="24"/>
          <w:szCs w:val="24"/>
        </w:rPr>
      </w:pPr>
      <w:r w:rsidRPr="003D65B3">
        <w:rPr>
          <w:rFonts w:ascii="宋体" w:eastAsia="宋体" w:hAnsi="宋体" w:cs="宋体" w:hint="eastAsia"/>
          <w:b/>
          <w:bCs/>
          <w:kern w:val="0"/>
          <w:sz w:val="32"/>
          <w:szCs w:val="32"/>
        </w:rPr>
        <w:t>二、资助标准</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对符合条件的资助对象给予一次性现金资助，每人5000元。</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宋体" w:eastAsia="宋体" w:hAnsi="宋体" w:cs="宋体" w:hint="eastAsia"/>
          <w:b/>
          <w:bCs/>
          <w:kern w:val="0"/>
          <w:sz w:val="32"/>
          <w:szCs w:val="32"/>
        </w:rPr>
        <w:t>三、资助程序</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lastRenderedPageBreak/>
        <w:t>1.报名：符合条件的资助对象，携带相关材料（原件及复印件）向本单位工会提出书面申请，并如实填写《省直机关工会工委2017年金秋助学申请表》。</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2.申报：困难职工所在单位工会及上级主管工会（直属工会）对报名人员进行初审，提出审核意见，并加盖工会公章，于8月10日前备齐相关材料集中报送省直机关工会工委,同时提交电子版实名制汇总表一份。</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3.审定：省直机关工会工委根据各直属工会报送的材料，对照资助条件，审核确定受助人员。</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4.公示：各申报单位在8月25日前到省直机关工会网站下载本单位拟定受助人员名单，并在公示期结束后将结果盖章传真至省直机关工会工委。</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5.资助金发放：公示无异议后，省直机关工会工委直接将助学金转账至受助人员银行卡。</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宋体" w:eastAsia="宋体" w:hAnsi="宋体" w:cs="宋体" w:hint="eastAsia"/>
          <w:b/>
          <w:bCs/>
          <w:kern w:val="0"/>
          <w:sz w:val="32"/>
          <w:szCs w:val="32"/>
        </w:rPr>
        <w:t>四、申报材料</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1.困难职工</w:t>
      </w:r>
      <w:proofErr w:type="gramStart"/>
      <w:r w:rsidRPr="003D65B3">
        <w:rPr>
          <w:rFonts w:ascii="仿宋_GB2312" w:eastAsia="仿宋_GB2312" w:hAnsi="宋体" w:cs="宋体" w:hint="eastAsia"/>
          <w:kern w:val="0"/>
          <w:sz w:val="32"/>
          <w:szCs w:val="32"/>
        </w:rPr>
        <w:t>低保证</w:t>
      </w:r>
      <w:proofErr w:type="gramEnd"/>
      <w:r w:rsidRPr="003D65B3">
        <w:rPr>
          <w:rFonts w:ascii="仿宋_GB2312" w:eastAsia="仿宋_GB2312" w:hAnsi="宋体" w:cs="宋体" w:hint="eastAsia"/>
          <w:kern w:val="0"/>
          <w:sz w:val="32"/>
          <w:szCs w:val="32"/>
        </w:rPr>
        <w:t>或特困证明（驻地街道办事处及社区出具）。</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2.困难职工本人工资条、户口簿、身份证等。</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lastRenderedPageBreak/>
        <w:t>3.考生身份证、《准考证》（艺术类考生需同时出具艺术专业准考证）、考试成绩单、录取通知书。</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以上材料须同时提供原件及复印件。原件由省直机关工会工委审核后返还，复印件存档备查。</w:t>
      </w:r>
    </w:p>
    <w:p w:rsidR="003D65B3" w:rsidRPr="003D65B3" w:rsidRDefault="003D65B3" w:rsidP="003D65B3">
      <w:pPr>
        <w:widowControl/>
        <w:wordWrap w:val="0"/>
        <w:spacing w:before="100" w:beforeAutospacing="1" w:after="100" w:afterAutospacing="1" w:line="600" w:lineRule="atLeast"/>
        <w:jc w:val="left"/>
        <w:rPr>
          <w:rFonts w:ascii="宋体" w:eastAsia="宋体" w:hAnsi="宋体" w:cs="宋体"/>
          <w:kern w:val="0"/>
          <w:sz w:val="24"/>
          <w:szCs w:val="24"/>
        </w:rPr>
      </w:pPr>
      <w:r w:rsidRPr="003D65B3">
        <w:rPr>
          <w:rFonts w:ascii="宋体" w:eastAsia="宋体" w:hAnsi="宋体" w:cs="宋体" w:hint="eastAsia"/>
          <w:b/>
          <w:bCs/>
          <w:kern w:val="0"/>
          <w:sz w:val="32"/>
          <w:szCs w:val="32"/>
        </w:rPr>
        <w:t>五、有关要求</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1.开展金秋助学活动，是机关各级工会组织帮扶困难职工的重要举措，各直属工会要高度重视，认真组织，对照条件，及时申报。</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2.要认真审核申报金秋助学的困难职工家庭收入情况。各直属工会要认真做好调查摸底、资格审核和材料申报工作，按照本通知要求审核把关，集中按时申报，逾期不予受理。</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3.困难职工所在单位工会要建立并完善困难职工档案，对家庭无子女信息的困难职工不予资助。</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4.对符合条件的资助对象，凡通过其他方式和途径已获得助学资金的，省直机关工会工委不再重复资助，各直属工会及有关基层工会要严格把关。</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5.获资助的困难职工子女因故未能入学的，由困难职工所在单位工会负责收回助学金并及时退还省直机关工会工委。</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lastRenderedPageBreak/>
        <w:t>6.获得资助的困难职工须在所在单位公示。凡伪造证件、弄虚作假者，一经发现，除不予资助外，还将取消报送工会所在单位次年申报助学金的资格。</w:t>
      </w:r>
    </w:p>
    <w:p w:rsidR="003D65B3" w:rsidRPr="003D65B3" w:rsidRDefault="003D65B3" w:rsidP="003D65B3">
      <w:pPr>
        <w:widowControl/>
        <w:wordWrap w:val="0"/>
        <w:spacing w:before="100" w:beforeAutospacing="1" w:after="100" w:afterAutospacing="1" w:line="600" w:lineRule="atLeast"/>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联系人：胡海平 办公室：1208（省委北楼）</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电 话：23128812 传 真：23128769</w:t>
      </w:r>
    </w:p>
    <w:p w:rsidR="003D65B3" w:rsidRPr="003D65B3" w:rsidRDefault="003D65B3" w:rsidP="003D65B3">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邮 箱：lnszghgw@163.com</w:t>
      </w:r>
    </w:p>
    <w:p w:rsidR="003D65B3" w:rsidRPr="003D65B3" w:rsidRDefault="003D65B3" w:rsidP="003D65B3">
      <w:pPr>
        <w:widowControl/>
        <w:wordWrap w:val="0"/>
        <w:spacing w:before="100" w:beforeAutospacing="1" w:after="100" w:afterAutospacing="1" w:line="600" w:lineRule="atLeast"/>
        <w:ind w:left="1120" w:hanging="112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附：省直机关工会工委2017年金秋助学申请表</w:t>
      </w:r>
    </w:p>
    <w:p w:rsidR="003D65B3" w:rsidRDefault="003D65B3" w:rsidP="003D65B3">
      <w:pPr>
        <w:widowControl/>
        <w:wordWrap w:val="0"/>
        <w:spacing w:before="100" w:beforeAutospacing="1" w:after="100" w:afterAutospacing="1" w:line="600" w:lineRule="atLeast"/>
        <w:ind w:firstLineChars="1000" w:firstLine="3200"/>
        <w:jc w:val="left"/>
        <w:rPr>
          <w:rFonts w:ascii="仿宋_GB2312" w:eastAsia="仿宋_GB2312" w:hAnsi="宋体" w:cs="宋体" w:hint="eastAsia"/>
          <w:kern w:val="0"/>
          <w:sz w:val="32"/>
          <w:szCs w:val="32"/>
        </w:rPr>
      </w:pPr>
    </w:p>
    <w:p w:rsidR="003D65B3" w:rsidRPr="003D65B3" w:rsidRDefault="003D65B3" w:rsidP="003D65B3">
      <w:pPr>
        <w:widowControl/>
        <w:wordWrap w:val="0"/>
        <w:spacing w:before="100" w:beforeAutospacing="1" w:after="100" w:afterAutospacing="1" w:line="600" w:lineRule="atLeast"/>
        <w:ind w:firstLineChars="1000" w:firstLine="320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 xml:space="preserve">辽宁省直属机关工会工作委员会 </w:t>
      </w:r>
    </w:p>
    <w:p w:rsidR="003D65B3" w:rsidRPr="003D65B3" w:rsidRDefault="003D65B3" w:rsidP="003D65B3">
      <w:pPr>
        <w:widowControl/>
        <w:wordWrap w:val="0"/>
        <w:spacing w:before="100" w:beforeAutospacing="1" w:after="100" w:afterAutospacing="1" w:line="600" w:lineRule="atLeast"/>
        <w:ind w:firstLineChars="1300" w:firstLine="4160"/>
        <w:jc w:val="left"/>
        <w:rPr>
          <w:rFonts w:ascii="宋体" w:eastAsia="宋体" w:hAnsi="宋体" w:cs="宋体"/>
          <w:kern w:val="0"/>
          <w:sz w:val="24"/>
          <w:szCs w:val="24"/>
        </w:rPr>
      </w:pPr>
      <w:r w:rsidRPr="003D65B3">
        <w:rPr>
          <w:rFonts w:ascii="仿宋_GB2312" w:eastAsia="仿宋_GB2312" w:hAnsi="宋体" w:cs="宋体" w:hint="eastAsia"/>
          <w:kern w:val="0"/>
          <w:sz w:val="32"/>
          <w:szCs w:val="32"/>
        </w:rPr>
        <w:t>2017年7月10日</w:t>
      </w:r>
    </w:p>
    <w:p w:rsidR="004A0BA2" w:rsidRDefault="004A0BA2"/>
    <w:sectPr w:rsidR="004A0BA2" w:rsidSect="004A0B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65B3"/>
    <w:rsid w:val="003D65B3"/>
    <w:rsid w:val="004A0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729547">
      <w:bodyDiv w:val="1"/>
      <w:marLeft w:val="0"/>
      <w:marRight w:val="0"/>
      <w:marTop w:val="0"/>
      <w:marBottom w:val="0"/>
      <w:divBdr>
        <w:top w:val="none" w:sz="0" w:space="0" w:color="auto"/>
        <w:left w:val="none" w:sz="0" w:space="0" w:color="auto"/>
        <w:bottom w:val="none" w:sz="0" w:space="0" w:color="auto"/>
        <w:right w:val="none" w:sz="0" w:space="0" w:color="auto"/>
      </w:divBdr>
      <w:divsChild>
        <w:div w:id="339896667">
          <w:marLeft w:val="0"/>
          <w:marRight w:val="0"/>
          <w:marTop w:val="0"/>
          <w:marBottom w:val="0"/>
          <w:divBdr>
            <w:top w:val="none" w:sz="0" w:space="0" w:color="auto"/>
            <w:left w:val="none" w:sz="0" w:space="0" w:color="auto"/>
            <w:bottom w:val="none" w:sz="0" w:space="0" w:color="auto"/>
            <w:right w:val="none" w:sz="0" w:space="0" w:color="auto"/>
          </w:divBdr>
          <w:divsChild>
            <w:div w:id="937521457">
              <w:marLeft w:val="0"/>
              <w:marRight w:val="0"/>
              <w:marTop w:val="0"/>
              <w:marBottom w:val="0"/>
              <w:divBdr>
                <w:top w:val="none" w:sz="0" w:space="0" w:color="auto"/>
                <w:left w:val="none" w:sz="0" w:space="0" w:color="auto"/>
                <w:bottom w:val="none" w:sz="0" w:space="0" w:color="auto"/>
                <w:right w:val="none" w:sz="0" w:space="0" w:color="auto"/>
              </w:divBdr>
              <w:divsChild>
                <w:div w:id="1024555992">
                  <w:marLeft w:val="0"/>
                  <w:marRight w:val="0"/>
                  <w:marTop w:val="0"/>
                  <w:marBottom w:val="0"/>
                  <w:divBdr>
                    <w:top w:val="none" w:sz="0" w:space="0" w:color="auto"/>
                    <w:left w:val="none" w:sz="0" w:space="0" w:color="auto"/>
                    <w:bottom w:val="none" w:sz="0" w:space="0" w:color="auto"/>
                    <w:right w:val="none" w:sz="0" w:space="0" w:color="auto"/>
                  </w:divBdr>
                  <w:divsChild>
                    <w:div w:id="609092052">
                      <w:marLeft w:val="0"/>
                      <w:marRight w:val="0"/>
                      <w:marTop w:val="0"/>
                      <w:marBottom w:val="0"/>
                      <w:divBdr>
                        <w:top w:val="none" w:sz="0" w:space="0" w:color="auto"/>
                        <w:left w:val="none" w:sz="0" w:space="0" w:color="auto"/>
                        <w:bottom w:val="none" w:sz="0" w:space="0" w:color="auto"/>
                        <w:right w:val="none" w:sz="0" w:space="0" w:color="auto"/>
                      </w:divBdr>
                      <w:divsChild>
                        <w:div w:id="20429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LuoLi</dc:creator>
  <cp:lastModifiedBy>LuoLi</cp:lastModifiedBy>
  <cp:revision>1</cp:revision>
  <dcterms:created xsi:type="dcterms:W3CDTF">2017-07-13T01:07:00Z</dcterms:created>
  <dcterms:modified xsi:type="dcterms:W3CDTF">2017-07-13T01:09:00Z</dcterms:modified>
</cp:coreProperties>
</file>