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FA" w:rsidRPr="00102012" w:rsidRDefault="00366FFA" w:rsidP="002A763A">
      <w:pPr>
        <w:pStyle w:val="a3"/>
        <w:adjustRightInd w:val="0"/>
        <w:snapToGrid w:val="0"/>
        <w:spacing w:beforeLines="50" w:before="156" w:afterLines="50" w:after="156" w:line="360" w:lineRule="auto"/>
        <w:ind w:firstLine="279"/>
        <w:rPr>
          <w:rFonts w:ascii="Times New Roman" w:eastAsia="华文中宋" w:hAnsi="Times New Roman"/>
        </w:rPr>
      </w:pPr>
      <w:proofErr w:type="spellStart"/>
      <w:r w:rsidRPr="00102012">
        <w:rPr>
          <w:rFonts w:ascii="Times New Roman" w:eastAsia="华文中宋" w:hAnsi="华文中宋"/>
        </w:rPr>
        <w:t>中国科学院知识产权专员资格考试大纲</w:t>
      </w:r>
      <w:bookmarkStart w:id="0" w:name="_GoBack"/>
      <w:bookmarkEnd w:id="0"/>
      <w:proofErr w:type="spellEnd"/>
    </w:p>
    <w:p w:rsidR="00366FFA" w:rsidRPr="00F67542" w:rsidRDefault="00366FFA" w:rsidP="002A763A">
      <w:pPr>
        <w:adjustRightInd w:val="0"/>
        <w:snapToGrid w:val="0"/>
        <w:spacing w:beforeLines="50" w:before="156" w:afterLines="50" w:after="156" w:line="360" w:lineRule="auto"/>
        <w:ind w:firstLineChars="200" w:firstLine="420"/>
        <w:rPr>
          <w:rFonts w:hAnsi="宋体"/>
          <w:szCs w:val="18"/>
        </w:rPr>
      </w:pPr>
      <w:r w:rsidRPr="00F67542">
        <w:rPr>
          <w:rFonts w:hAnsi="宋体"/>
          <w:szCs w:val="18"/>
        </w:rPr>
        <w:t>中国科学院知识产权专员资格考试</w:t>
      </w:r>
      <w:r w:rsidRPr="00F67542">
        <w:rPr>
          <w:rFonts w:hAnsi="宋体" w:hint="eastAsia"/>
          <w:szCs w:val="18"/>
        </w:rPr>
        <w:t>科目</w:t>
      </w:r>
      <w:r w:rsidRPr="00F67542">
        <w:rPr>
          <w:rFonts w:hAnsi="宋体"/>
          <w:szCs w:val="18"/>
        </w:rPr>
        <w:t>包括《知识产权法律、法规和政策》</w:t>
      </w:r>
      <w:r w:rsidRPr="00F67542">
        <w:rPr>
          <w:rFonts w:hAnsi="宋体" w:hint="eastAsia"/>
          <w:szCs w:val="18"/>
        </w:rPr>
        <w:t>、</w:t>
      </w:r>
      <w:r w:rsidRPr="00F67542">
        <w:rPr>
          <w:rFonts w:hAnsi="宋体"/>
          <w:szCs w:val="18"/>
        </w:rPr>
        <w:t>《专利申请、审查、复审与无效》</w:t>
      </w:r>
      <w:r w:rsidRPr="00F67542">
        <w:rPr>
          <w:rFonts w:hAnsi="宋体" w:hint="eastAsia"/>
          <w:szCs w:val="18"/>
        </w:rPr>
        <w:t>、</w:t>
      </w:r>
      <w:r w:rsidRPr="00F67542">
        <w:rPr>
          <w:rFonts w:hAnsi="宋体"/>
          <w:szCs w:val="18"/>
        </w:rPr>
        <w:t>《知识产权检索与分析</w:t>
      </w:r>
      <w:r w:rsidRPr="00F67542">
        <w:rPr>
          <w:rFonts w:hAnsi="宋体" w:hint="eastAsia"/>
          <w:szCs w:val="18"/>
        </w:rPr>
        <w:t>》和</w:t>
      </w:r>
      <w:r w:rsidRPr="00F67542">
        <w:rPr>
          <w:rFonts w:hAnsi="宋体"/>
          <w:szCs w:val="18"/>
        </w:rPr>
        <w:t>《知识产权战略、管理与经营》</w:t>
      </w:r>
      <w:r w:rsidRPr="00F67542">
        <w:rPr>
          <w:rFonts w:hAnsi="宋体" w:hint="eastAsia"/>
          <w:szCs w:val="18"/>
        </w:rPr>
        <w:t>。其中前两科闭卷笔试，后两科开卷笔试</w:t>
      </w:r>
      <w:r w:rsidRPr="00F67542">
        <w:rPr>
          <w:rFonts w:hAnsi="宋体"/>
          <w:szCs w:val="18"/>
        </w:rPr>
        <w:t>。每科考试满分为</w:t>
      </w:r>
      <w:r w:rsidRPr="00F67542">
        <w:rPr>
          <w:rFonts w:hAnsi="宋体" w:hint="eastAsia"/>
          <w:szCs w:val="18"/>
        </w:rPr>
        <w:t>100</w:t>
      </w:r>
      <w:r w:rsidRPr="00F67542">
        <w:rPr>
          <w:rFonts w:hAnsi="宋体" w:hint="eastAsia"/>
          <w:szCs w:val="18"/>
        </w:rPr>
        <w:t>分</w:t>
      </w:r>
      <w:r w:rsidRPr="00F67542">
        <w:rPr>
          <w:rFonts w:hAnsi="宋体"/>
          <w:szCs w:val="18"/>
        </w:rPr>
        <w:t>，及格线为</w:t>
      </w:r>
      <w:r w:rsidRPr="00F67542">
        <w:rPr>
          <w:rFonts w:hAnsi="宋体" w:hint="eastAsia"/>
          <w:szCs w:val="18"/>
        </w:rPr>
        <w:t>60</w:t>
      </w:r>
      <w:r w:rsidRPr="00F67542">
        <w:rPr>
          <w:rFonts w:hAnsi="宋体" w:hint="eastAsia"/>
          <w:szCs w:val="18"/>
        </w:rPr>
        <w:t>分，</w:t>
      </w:r>
      <w:r w:rsidRPr="00F67542">
        <w:rPr>
          <w:rFonts w:hAnsi="宋体"/>
          <w:szCs w:val="18"/>
        </w:rPr>
        <w:t>考试时间为</w:t>
      </w:r>
      <w:r w:rsidRPr="00F67542">
        <w:rPr>
          <w:rFonts w:hAnsi="宋体" w:hint="eastAsia"/>
          <w:szCs w:val="18"/>
        </w:rPr>
        <w:t>150</w:t>
      </w:r>
      <w:r w:rsidRPr="00F67542">
        <w:rPr>
          <w:rFonts w:hAnsi="宋体" w:hint="eastAsia"/>
          <w:szCs w:val="18"/>
        </w:rPr>
        <w:t>分钟。</w:t>
      </w:r>
    </w:p>
    <w:p w:rsidR="00366FFA" w:rsidRPr="00F67542" w:rsidRDefault="00366FFA" w:rsidP="002A763A">
      <w:pPr>
        <w:adjustRightInd w:val="0"/>
        <w:snapToGrid w:val="0"/>
        <w:spacing w:beforeLines="50" w:before="156" w:afterLines="50" w:after="156" w:line="360" w:lineRule="auto"/>
        <w:ind w:firstLineChars="200" w:firstLine="420"/>
        <w:rPr>
          <w:rFonts w:hAnsi="宋体"/>
          <w:szCs w:val="18"/>
        </w:rPr>
      </w:pPr>
      <w:r w:rsidRPr="00F67542">
        <w:rPr>
          <w:rFonts w:hAnsi="宋体" w:hint="eastAsia"/>
          <w:szCs w:val="18"/>
        </w:rPr>
        <w:t>每科</w:t>
      </w:r>
      <w:r w:rsidRPr="00F67542">
        <w:rPr>
          <w:rFonts w:hAnsi="宋体"/>
          <w:szCs w:val="18"/>
        </w:rPr>
        <w:t>的题型</w:t>
      </w:r>
      <w:r w:rsidRPr="00F67542">
        <w:rPr>
          <w:rFonts w:hAnsi="宋体" w:hint="eastAsia"/>
          <w:szCs w:val="18"/>
        </w:rPr>
        <w:t>及</w:t>
      </w:r>
      <w:r w:rsidRPr="00F67542">
        <w:rPr>
          <w:rFonts w:hAnsi="宋体"/>
          <w:szCs w:val="18"/>
        </w:rPr>
        <w:t>分数分布为：</w:t>
      </w:r>
      <w:r w:rsidRPr="00F67542">
        <w:rPr>
          <w:rFonts w:hAnsi="宋体" w:hint="eastAsia"/>
          <w:szCs w:val="18"/>
        </w:rPr>
        <w:t>名词解释</w:t>
      </w:r>
      <w:r w:rsidRPr="00F67542">
        <w:rPr>
          <w:rFonts w:hAnsi="宋体" w:hint="eastAsia"/>
          <w:szCs w:val="18"/>
        </w:rPr>
        <w:t>5</w:t>
      </w:r>
      <w:r w:rsidRPr="00F67542">
        <w:rPr>
          <w:rFonts w:hAnsi="宋体" w:hint="eastAsia"/>
          <w:szCs w:val="18"/>
        </w:rPr>
        <w:t>题（每题</w:t>
      </w:r>
      <w:r w:rsidRPr="00F67542">
        <w:rPr>
          <w:rFonts w:hAnsi="宋体" w:hint="eastAsia"/>
          <w:szCs w:val="18"/>
        </w:rPr>
        <w:t>3</w:t>
      </w:r>
      <w:r w:rsidRPr="00F67542">
        <w:rPr>
          <w:rFonts w:hAnsi="宋体" w:hint="eastAsia"/>
          <w:szCs w:val="18"/>
        </w:rPr>
        <w:t>分</w:t>
      </w:r>
      <w:r w:rsidRPr="00F67542">
        <w:rPr>
          <w:rFonts w:hAnsi="宋体"/>
          <w:szCs w:val="18"/>
        </w:rPr>
        <w:t>）</w:t>
      </w:r>
      <w:r w:rsidRPr="00F67542">
        <w:rPr>
          <w:rFonts w:hAnsi="宋体" w:hint="eastAsia"/>
          <w:szCs w:val="18"/>
        </w:rPr>
        <w:t>，单选</w:t>
      </w:r>
      <w:r w:rsidRPr="00F67542">
        <w:rPr>
          <w:rFonts w:hAnsi="宋体" w:hint="eastAsia"/>
          <w:szCs w:val="18"/>
        </w:rPr>
        <w:t>10</w:t>
      </w:r>
      <w:r w:rsidRPr="00F67542">
        <w:rPr>
          <w:rFonts w:hAnsi="宋体" w:hint="eastAsia"/>
          <w:szCs w:val="18"/>
        </w:rPr>
        <w:t>题（每题</w:t>
      </w:r>
      <w:r w:rsidRPr="00F67542">
        <w:rPr>
          <w:rFonts w:hAnsi="宋体"/>
          <w:szCs w:val="18"/>
        </w:rPr>
        <w:t>1.5</w:t>
      </w:r>
      <w:r w:rsidRPr="00F67542">
        <w:rPr>
          <w:rFonts w:hAnsi="宋体" w:hint="eastAsia"/>
          <w:szCs w:val="18"/>
        </w:rPr>
        <w:t>分</w:t>
      </w:r>
      <w:r w:rsidRPr="00F67542">
        <w:rPr>
          <w:rFonts w:hAnsi="宋体"/>
          <w:szCs w:val="18"/>
        </w:rPr>
        <w:t>）</w:t>
      </w:r>
      <w:r w:rsidRPr="00F67542">
        <w:rPr>
          <w:rFonts w:hAnsi="宋体" w:hint="eastAsia"/>
          <w:szCs w:val="18"/>
        </w:rPr>
        <w:t>，多选</w:t>
      </w:r>
      <w:r w:rsidRPr="00F67542">
        <w:rPr>
          <w:rFonts w:hAnsi="宋体" w:hint="eastAsia"/>
          <w:szCs w:val="18"/>
        </w:rPr>
        <w:t>10</w:t>
      </w:r>
      <w:r w:rsidRPr="00F67542">
        <w:rPr>
          <w:rFonts w:hAnsi="宋体" w:hint="eastAsia"/>
          <w:szCs w:val="18"/>
        </w:rPr>
        <w:t>题（每题</w:t>
      </w:r>
      <w:r w:rsidRPr="00F67542">
        <w:rPr>
          <w:rFonts w:hAnsi="宋体"/>
          <w:szCs w:val="18"/>
        </w:rPr>
        <w:t>2</w:t>
      </w:r>
      <w:r w:rsidRPr="00F67542">
        <w:rPr>
          <w:rFonts w:hAnsi="宋体" w:hint="eastAsia"/>
          <w:szCs w:val="18"/>
        </w:rPr>
        <w:t>分</w:t>
      </w:r>
      <w:r w:rsidRPr="00F67542">
        <w:rPr>
          <w:rFonts w:hAnsi="宋体"/>
          <w:szCs w:val="18"/>
        </w:rPr>
        <w:t>）</w:t>
      </w:r>
      <w:r w:rsidRPr="00F67542">
        <w:rPr>
          <w:rFonts w:hAnsi="宋体" w:hint="eastAsia"/>
          <w:szCs w:val="18"/>
        </w:rPr>
        <w:t>，判断</w:t>
      </w:r>
      <w:r w:rsidRPr="00F67542">
        <w:rPr>
          <w:rFonts w:hAnsi="宋体" w:hint="eastAsia"/>
          <w:szCs w:val="18"/>
        </w:rPr>
        <w:t>10</w:t>
      </w:r>
      <w:r w:rsidRPr="00F67542">
        <w:rPr>
          <w:rFonts w:hAnsi="宋体" w:hint="eastAsia"/>
          <w:szCs w:val="18"/>
        </w:rPr>
        <w:t>题（每题</w:t>
      </w:r>
      <w:r w:rsidRPr="00F67542">
        <w:rPr>
          <w:rFonts w:hAnsi="宋体"/>
          <w:szCs w:val="18"/>
        </w:rPr>
        <w:t>1</w:t>
      </w:r>
      <w:r w:rsidRPr="00F67542">
        <w:rPr>
          <w:rFonts w:hAnsi="宋体" w:hint="eastAsia"/>
          <w:szCs w:val="18"/>
        </w:rPr>
        <w:t>分</w:t>
      </w:r>
      <w:r w:rsidRPr="00F67542">
        <w:rPr>
          <w:rFonts w:hAnsi="宋体"/>
          <w:szCs w:val="18"/>
        </w:rPr>
        <w:t>）</w:t>
      </w:r>
      <w:r w:rsidRPr="00F67542">
        <w:rPr>
          <w:rFonts w:hAnsi="宋体" w:hint="eastAsia"/>
          <w:szCs w:val="18"/>
        </w:rPr>
        <w:t>，简答</w:t>
      </w:r>
      <w:r w:rsidRPr="00F67542">
        <w:rPr>
          <w:rFonts w:hAnsi="宋体"/>
          <w:szCs w:val="18"/>
        </w:rPr>
        <w:t>3</w:t>
      </w:r>
      <w:r w:rsidRPr="00F67542">
        <w:rPr>
          <w:rFonts w:hAnsi="宋体" w:hint="eastAsia"/>
          <w:szCs w:val="18"/>
        </w:rPr>
        <w:t>题（每题</w:t>
      </w:r>
      <w:r w:rsidRPr="00F67542">
        <w:rPr>
          <w:rFonts w:hAnsi="宋体"/>
          <w:szCs w:val="18"/>
        </w:rPr>
        <w:t>5</w:t>
      </w:r>
      <w:r w:rsidRPr="00F67542">
        <w:rPr>
          <w:rFonts w:hAnsi="宋体" w:hint="eastAsia"/>
          <w:szCs w:val="18"/>
        </w:rPr>
        <w:t>分</w:t>
      </w:r>
      <w:r w:rsidRPr="00F67542">
        <w:rPr>
          <w:rFonts w:hAnsi="宋体"/>
          <w:szCs w:val="18"/>
        </w:rPr>
        <w:t>）</w:t>
      </w:r>
      <w:r w:rsidRPr="00F67542">
        <w:rPr>
          <w:rFonts w:hAnsi="宋体" w:hint="eastAsia"/>
          <w:szCs w:val="18"/>
        </w:rPr>
        <w:t>，案例分析</w:t>
      </w:r>
      <w:r w:rsidRPr="00F67542">
        <w:rPr>
          <w:rFonts w:hAnsi="宋体" w:hint="eastAsia"/>
          <w:szCs w:val="18"/>
        </w:rPr>
        <w:t>/</w:t>
      </w:r>
      <w:r w:rsidRPr="00F67542">
        <w:rPr>
          <w:rFonts w:hAnsi="宋体" w:hint="eastAsia"/>
          <w:szCs w:val="18"/>
        </w:rPr>
        <w:t>论述</w:t>
      </w:r>
      <w:r w:rsidRPr="00F67542">
        <w:rPr>
          <w:rFonts w:hAnsi="宋体" w:hint="eastAsia"/>
          <w:szCs w:val="18"/>
        </w:rPr>
        <w:t>2</w:t>
      </w:r>
      <w:r w:rsidRPr="00F67542">
        <w:rPr>
          <w:rFonts w:hAnsi="宋体" w:hint="eastAsia"/>
          <w:szCs w:val="18"/>
        </w:rPr>
        <w:t>题（共</w:t>
      </w:r>
      <w:r w:rsidRPr="00F67542">
        <w:rPr>
          <w:rFonts w:hAnsi="宋体" w:hint="eastAsia"/>
          <w:szCs w:val="18"/>
        </w:rPr>
        <w:t>25</w:t>
      </w:r>
      <w:r w:rsidRPr="00F67542">
        <w:rPr>
          <w:rFonts w:hAnsi="宋体" w:hint="eastAsia"/>
          <w:szCs w:val="18"/>
        </w:rPr>
        <w:t>分</w:t>
      </w:r>
      <w:r w:rsidRPr="00F67542">
        <w:rPr>
          <w:rFonts w:hAnsi="宋体"/>
          <w:szCs w:val="18"/>
        </w:rPr>
        <w:t>）</w:t>
      </w:r>
      <w:r w:rsidRPr="00F67542">
        <w:rPr>
          <w:rFonts w:hAnsi="宋体" w:hint="eastAsia"/>
          <w:szCs w:val="18"/>
        </w:rPr>
        <w:t>。</w:t>
      </w:r>
    </w:p>
    <w:p w:rsidR="00366FFA" w:rsidRPr="00F67542" w:rsidRDefault="00366FFA" w:rsidP="002A763A">
      <w:pPr>
        <w:adjustRightInd w:val="0"/>
        <w:snapToGrid w:val="0"/>
        <w:spacing w:beforeLines="50" w:before="156" w:afterLines="50" w:after="156" w:line="360" w:lineRule="auto"/>
        <w:ind w:firstLineChars="200" w:firstLine="420"/>
        <w:rPr>
          <w:lang w:val="x-none" w:eastAsia="x-none"/>
        </w:rPr>
      </w:pPr>
      <w:r w:rsidRPr="00F67542">
        <w:rPr>
          <w:rFonts w:hAnsi="宋体"/>
          <w:szCs w:val="18"/>
        </w:rPr>
        <w:t>单科考试成绩</w:t>
      </w:r>
      <w:r w:rsidRPr="00F67542">
        <w:rPr>
          <w:rFonts w:hAnsi="宋体"/>
          <w:szCs w:val="18"/>
        </w:rPr>
        <w:t>3</w:t>
      </w:r>
      <w:r w:rsidRPr="00F67542">
        <w:rPr>
          <w:rFonts w:hAnsi="宋体"/>
          <w:szCs w:val="18"/>
        </w:rPr>
        <w:t>年内有效</w:t>
      </w:r>
      <w:r w:rsidRPr="00F67542">
        <w:rPr>
          <w:rFonts w:hAnsi="宋体" w:hint="eastAsia"/>
          <w:szCs w:val="18"/>
        </w:rPr>
        <w:t>，</w:t>
      </w:r>
      <w:r w:rsidRPr="00F67542">
        <w:rPr>
          <w:rFonts w:hAnsi="宋体"/>
          <w:szCs w:val="18"/>
        </w:rPr>
        <w:t>通过</w:t>
      </w:r>
      <w:r w:rsidRPr="00F67542">
        <w:rPr>
          <w:rFonts w:hAnsi="宋体" w:hint="eastAsia"/>
          <w:szCs w:val="18"/>
        </w:rPr>
        <w:t>规定的</w:t>
      </w:r>
      <w:r w:rsidRPr="00F67542">
        <w:rPr>
          <w:rFonts w:hAnsi="宋体"/>
          <w:szCs w:val="18"/>
        </w:rPr>
        <w:t>4</w:t>
      </w:r>
      <w:r w:rsidRPr="00F67542">
        <w:rPr>
          <w:rFonts w:hAnsi="宋体"/>
          <w:szCs w:val="18"/>
        </w:rPr>
        <w:t>科考试</w:t>
      </w:r>
      <w:r w:rsidRPr="00F67542">
        <w:rPr>
          <w:rFonts w:hAnsi="宋体" w:hint="eastAsia"/>
          <w:szCs w:val="18"/>
        </w:rPr>
        <w:t>者，</w:t>
      </w:r>
      <w:r w:rsidRPr="00F67542">
        <w:rPr>
          <w:rFonts w:hAnsi="宋体"/>
          <w:szCs w:val="18"/>
        </w:rPr>
        <w:t>颁发《中国科学院知识产权专员资格证书》</w:t>
      </w:r>
      <w:r w:rsidRPr="00F67542">
        <w:rPr>
          <w:rFonts w:hAnsi="宋体" w:hint="eastAsia"/>
          <w:szCs w:val="18"/>
        </w:rPr>
        <w:t>。</w:t>
      </w:r>
    </w:p>
    <w:p w:rsidR="00366FFA" w:rsidRPr="000315E4" w:rsidRDefault="00366FFA" w:rsidP="00095599">
      <w:pPr>
        <w:pStyle w:val="2"/>
        <w:adjustRightInd w:val="0"/>
        <w:snapToGrid w:val="0"/>
        <w:spacing w:beforeLines="50" w:before="156" w:afterLines="50" w:after="156" w:line="360" w:lineRule="auto"/>
        <w:jc w:val="center"/>
        <w:rPr>
          <w:rFonts w:ascii="黑体" w:hAnsi="黑体"/>
          <w:sz w:val="28"/>
          <w:szCs w:val="28"/>
        </w:rPr>
      </w:pPr>
      <w:proofErr w:type="spellStart"/>
      <w:r w:rsidRPr="000315E4">
        <w:rPr>
          <w:rFonts w:ascii="黑体" w:hAnsi="黑体"/>
          <w:sz w:val="28"/>
          <w:szCs w:val="28"/>
        </w:rPr>
        <w:t>第一部分《知识产权法律、法规和政策</w:t>
      </w:r>
      <w:proofErr w:type="spellEnd"/>
      <w:r w:rsidRPr="000315E4">
        <w:rPr>
          <w:rFonts w:ascii="黑体" w:hAnsi="黑体"/>
          <w:sz w:val="28"/>
          <w:szCs w:val="28"/>
        </w:rPr>
        <w:t>》</w:t>
      </w:r>
    </w:p>
    <w:p w:rsidR="00366FFA" w:rsidRPr="00102012" w:rsidRDefault="00366FFA" w:rsidP="002A763A">
      <w:pPr>
        <w:adjustRightInd w:val="0"/>
        <w:snapToGrid w:val="0"/>
        <w:spacing w:beforeLines="50" w:before="156" w:afterLines="50" w:after="156" w:line="360" w:lineRule="auto"/>
        <w:ind w:firstLine="320"/>
        <w:rPr>
          <w:b/>
          <w:sz w:val="24"/>
        </w:rPr>
      </w:pPr>
      <w:r w:rsidRPr="00102012">
        <w:rPr>
          <w:rFonts w:hAnsi="宋体"/>
          <w:b/>
          <w:sz w:val="24"/>
        </w:rPr>
        <w:t>考试要求：</w:t>
      </w:r>
    </w:p>
    <w:p w:rsidR="00366FFA" w:rsidRPr="00114376" w:rsidRDefault="00366FFA" w:rsidP="002A763A">
      <w:pPr>
        <w:adjustRightInd w:val="0"/>
        <w:snapToGrid w:val="0"/>
        <w:spacing w:beforeLines="50" w:before="156" w:afterLines="50" w:after="156" w:line="360" w:lineRule="auto"/>
        <w:ind w:firstLineChars="200" w:firstLine="420"/>
        <w:rPr>
          <w:szCs w:val="18"/>
        </w:rPr>
      </w:pPr>
      <w:r w:rsidRPr="00102012">
        <w:rPr>
          <w:rFonts w:hAnsi="宋体"/>
          <w:szCs w:val="18"/>
        </w:rPr>
        <w:t>掌握知识产权的基本知识，</w:t>
      </w:r>
      <w:r w:rsidRPr="00102012">
        <w:rPr>
          <w:rFonts w:hAnsi="宋体" w:hint="eastAsia"/>
          <w:szCs w:val="18"/>
        </w:rPr>
        <w:t>我国知识产权的法律制度体系。</w:t>
      </w:r>
      <w:r w:rsidRPr="00102012">
        <w:rPr>
          <w:rFonts w:hAnsi="宋体"/>
          <w:szCs w:val="18"/>
        </w:rPr>
        <w:t>掌握我国现行的专利权法律制度、著作权法律制度</w:t>
      </w:r>
      <w:r w:rsidRPr="00102012">
        <w:rPr>
          <w:rFonts w:hAnsi="宋体" w:hint="eastAsia"/>
          <w:szCs w:val="18"/>
        </w:rPr>
        <w:t>（含</w:t>
      </w:r>
      <w:r w:rsidRPr="00102012">
        <w:rPr>
          <w:rFonts w:hAnsi="宋体"/>
          <w:szCs w:val="18"/>
        </w:rPr>
        <w:t>计算机软件</w:t>
      </w:r>
      <w:r w:rsidRPr="00102012">
        <w:rPr>
          <w:rFonts w:hAnsi="宋体" w:hint="eastAsia"/>
          <w:szCs w:val="18"/>
        </w:rPr>
        <w:t>法律制度）</w:t>
      </w:r>
      <w:r w:rsidRPr="00102012">
        <w:rPr>
          <w:rFonts w:hAnsi="宋体"/>
          <w:szCs w:val="18"/>
        </w:rPr>
        <w:t>、商标权法律制度</w:t>
      </w:r>
      <w:r w:rsidRPr="00102012">
        <w:rPr>
          <w:rFonts w:hAnsi="宋体" w:hint="eastAsia"/>
          <w:szCs w:val="18"/>
        </w:rPr>
        <w:t>的基本内容；对</w:t>
      </w:r>
      <w:r w:rsidRPr="00102012">
        <w:rPr>
          <w:rFonts w:hAnsi="宋体"/>
          <w:szCs w:val="18"/>
        </w:rPr>
        <w:t>集成电路保护法律制度、植物新品种保护法律制度、</w:t>
      </w:r>
      <w:r w:rsidRPr="00102012">
        <w:rPr>
          <w:rFonts w:hAnsi="宋体" w:hint="eastAsia"/>
          <w:szCs w:val="18"/>
        </w:rPr>
        <w:t>不正当竞争及</w:t>
      </w:r>
      <w:r w:rsidRPr="00102012">
        <w:rPr>
          <w:rFonts w:hAnsi="宋体"/>
          <w:szCs w:val="18"/>
        </w:rPr>
        <w:t>商业秘密法律保护和其他知识产权法律保护制度</w:t>
      </w:r>
      <w:r w:rsidRPr="00102012">
        <w:rPr>
          <w:rFonts w:hAnsi="宋体" w:hint="eastAsia"/>
          <w:szCs w:val="18"/>
        </w:rPr>
        <w:t>有基本的认识</w:t>
      </w:r>
      <w:r w:rsidRPr="00102012">
        <w:rPr>
          <w:rFonts w:hAnsi="宋体"/>
          <w:szCs w:val="18"/>
        </w:rPr>
        <w:t>。</w:t>
      </w:r>
      <w:r w:rsidRPr="00102012">
        <w:rPr>
          <w:rFonts w:hAnsi="宋体" w:hint="eastAsia"/>
          <w:szCs w:val="18"/>
        </w:rPr>
        <w:t>掌握知识产权国际保护的含义和意义，了解我国参加的主要知识产权国际条约的基本内容，了解专利国际申请的基本程序。掌握科技</w:t>
      </w:r>
      <w:r w:rsidRPr="00114376">
        <w:rPr>
          <w:rFonts w:hAnsi="宋体"/>
          <w:szCs w:val="18"/>
        </w:rPr>
        <w:t>活动中涉及的</w:t>
      </w:r>
      <w:r w:rsidRPr="00114376">
        <w:rPr>
          <w:rFonts w:hAnsi="宋体" w:hint="eastAsia"/>
          <w:szCs w:val="18"/>
        </w:rPr>
        <w:t>主要</w:t>
      </w:r>
      <w:r w:rsidRPr="00114376">
        <w:rPr>
          <w:rFonts w:hAnsi="宋体"/>
          <w:szCs w:val="18"/>
        </w:rPr>
        <w:t>知识产权制度</w:t>
      </w:r>
      <w:r w:rsidRPr="00114376">
        <w:rPr>
          <w:rFonts w:hAnsi="宋体" w:hint="eastAsia"/>
          <w:szCs w:val="18"/>
        </w:rPr>
        <w:t>，</w:t>
      </w:r>
      <w:r w:rsidRPr="00114376">
        <w:rPr>
          <w:rFonts w:hAnsi="宋体"/>
          <w:szCs w:val="18"/>
        </w:rPr>
        <w:t>了解</w:t>
      </w:r>
      <w:r w:rsidRPr="00114376">
        <w:rPr>
          <w:rFonts w:hAnsi="宋体" w:hint="eastAsia"/>
          <w:szCs w:val="18"/>
        </w:rPr>
        <w:t>国家知识产权</w:t>
      </w:r>
      <w:r w:rsidRPr="00114376">
        <w:rPr>
          <w:rFonts w:hAnsi="宋体"/>
          <w:szCs w:val="18"/>
        </w:rPr>
        <w:t>公共政策及我院</w:t>
      </w:r>
      <w:r w:rsidRPr="00114376">
        <w:rPr>
          <w:rFonts w:hAnsi="宋体" w:hint="eastAsia"/>
          <w:szCs w:val="18"/>
        </w:rPr>
        <w:t>相关知识产权管理政策。</w:t>
      </w:r>
    </w:p>
    <w:p w:rsidR="00366FFA" w:rsidRPr="00114376" w:rsidRDefault="00366FFA" w:rsidP="002A763A">
      <w:pPr>
        <w:adjustRightInd w:val="0"/>
        <w:snapToGrid w:val="0"/>
        <w:spacing w:beforeLines="50" w:before="156" w:afterLines="50" w:after="156" w:line="360" w:lineRule="auto"/>
        <w:ind w:firstLine="320"/>
        <w:rPr>
          <w:b/>
          <w:sz w:val="24"/>
        </w:rPr>
      </w:pPr>
      <w:r w:rsidRPr="00114376">
        <w:rPr>
          <w:rFonts w:hAnsi="宋体"/>
          <w:b/>
          <w:sz w:val="24"/>
        </w:rPr>
        <w:t>考试内容：</w:t>
      </w:r>
    </w:p>
    <w:p w:rsidR="00366FFA" w:rsidRPr="00114376" w:rsidRDefault="00366FFA" w:rsidP="002A763A">
      <w:pPr>
        <w:adjustRightInd w:val="0"/>
        <w:snapToGrid w:val="0"/>
        <w:spacing w:beforeLines="50" w:before="156" w:afterLines="50" w:after="156" w:line="360" w:lineRule="auto"/>
        <w:ind w:firstLine="280"/>
        <w:rPr>
          <w:b/>
          <w:bCs/>
        </w:rPr>
      </w:pPr>
      <w:r w:rsidRPr="00114376">
        <w:rPr>
          <w:rFonts w:hAnsi="宋体"/>
          <w:b/>
          <w:bCs/>
        </w:rPr>
        <w:t>一、基本知识</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1</w:t>
      </w:r>
      <w:r w:rsidRPr="00114376">
        <w:rPr>
          <w:rFonts w:hAnsi="宋体" w:hint="eastAsia"/>
          <w:szCs w:val="18"/>
        </w:rPr>
        <w:t>、知识产权的概念、特征和范围</w:t>
      </w:r>
      <w:r w:rsidRPr="00114376">
        <w:rPr>
          <w:rFonts w:hAnsi="宋体" w:hint="eastAsia"/>
          <w:szCs w:val="18"/>
        </w:rPr>
        <w:t xml:space="preserve"> </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2</w:t>
      </w:r>
      <w:r w:rsidRPr="00114376">
        <w:rPr>
          <w:rFonts w:hAnsi="宋体" w:hint="eastAsia"/>
          <w:szCs w:val="18"/>
        </w:rPr>
        <w:t>、知识产权的主体、客体</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3</w:t>
      </w:r>
      <w:r w:rsidRPr="00114376">
        <w:rPr>
          <w:rFonts w:hAnsi="宋体" w:hint="eastAsia"/>
          <w:szCs w:val="18"/>
        </w:rPr>
        <w:t>、知识产权法的概念、体系及其地位</w:t>
      </w:r>
    </w:p>
    <w:p w:rsidR="00366FFA" w:rsidRPr="00114376" w:rsidRDefault="00366FFA" w:rsidP="002A763A">
      <w:pPr>
        <w:adjustRightInd w:val="0"/>
        <w:snapToGrid w:val="0"/>
        <w:spacing w:before="50" w:after="50" w:line="360" w:lineRule="auto"/>
        <w:ind w:firstLine="280"/>
        <w:rPr>
          <w:b/>
          <w:bCs/>
        </w:rPr>
      </w:pPr>
      <w:r w:rsidRPr="00114376">
        <w:rPr>
          <w:rFonts w:hAnsi="宋体"/>
          <w:b/>
          <w:bCs/>
        </w:rPr>
        <w:t>二、我国知识产权</w:t>
      </w:r>
      <w:r w:rsidRPr="00114376">
        <w:rPr>
          <w:rFonts w:hAnsi="宋体" w:hint="eastAsia"/>
          <w:b/>
          <w:bCs/>
        </w:rPr>
        <w:t>法律体系</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1</w:t>
      </w:r>
      <w:r w:rsidRPr="00114376">
        <w:rPr>
          <w:rFonts w:hAnsi="宋体" w:hint="eastAsia"/>
          <w:szCs w:val="18"/>
        </w:rPr>
        <w:t>、</w:t>
      </w:r>
      <w:r w:rsidRPr="00114376">
        <w:rPr>
          <w:rFonts w:hAnsi="宋体"/>
          <w:szCs w:val="18"/>
        </w:rPr>
        <w:t>我国知识产权</w:t>
      </w:r>
      <w:r w:rsidRPr="00114376">
        <w:rPr>
          <w:rFonts w:hAnsi="宋体" w:hint="eastAsia"/>
          <w:szCs w:val="18"/>
        </w:rPr>
        <w:t>法律体系</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我国知识产权法律的制定</w:t>
      </w:r>
      <w:r w:rsidRPr="00114376">
        <w:rPr>
          <w:rFonts w:hAnsi="宋体" w:hint="eastAsia"/>
          <w:szCs w:val="18"/>
        </w:rPr>
        <w:t xml:space="preserve"> </w:t>
      </w:r>
      <w:r w:rsidRPr="00114376">
        <w:rPr>
          <w:rFonts w:hAnsi="宋体" w:hint="eastAsia"/>
          <w:szCs w:val="18"/>
        </w:rPr>
        <w:t>我国知识产权法的修订与完善</w:t>
      </w:r>
      <w:r w:rsidRPr="00114376">
        <w:rPr>
          <w:rFonts w:hAnsi="宋体" w:hint="eastAsia"/>
          <w:szCs w:val="18"/>
        </w:rPr>
        <w:t xml:space="preserve"> </w:t>
      </w:r>
      <w:r w:rsidRPr="00114376">
        <w:rPr>
          <w:rFonts w:hAnsi="宋体" w:hint="eastAsia"/>
          <w:szCs w:val="18"/>
        </w:rPr>
        <w:t>我国知识产权制度的主要特点</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2</w:t>
      </w:r>
      <w:r w:rsidRPr="00114376">
        <w:rPr>
          <w:rFonts w:hAnsi="宋体" w:hint="eastAsia"/>
          <w:szCs w:val="18"/>
        </w:rPr>
        <w:t>、我国知识产权保护体系</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lastRenderedPageBreak/>
        <w:t>行政保护与司法保护双轨制</w:t>
      </w:r>
      <w:r w:rsidRPr="00114376">
        <w:rPr>
          <w:rFonts w:hAnsi="宋体" w:hint="eastAsia"/>
          <w:szCs w:val="18"/>
        </w:rPr>
        <w:t xml:space="preserve"> </w:t>
      </w:r>
      <w:r w:rsidRPr="00114376">
        <w:rPr>
          <w:rFonts w:hAnsi="宋体" w:hint="eastAsia"/>
          <w:szCs w:val="18"/>
        </w:rPr>
        <w:t>我国知识产权</w:t>
      </w:r>
      <w:r>
        <w:rPr>
          <w:rFonts w:hAnsi="宋体" w:hint="eastAsia"/>
          <w:szCs w:val="18"/>
        </w:rPr>
        <w:t>司法保护体系</w:t>
      </w:r>
      <w:r>
        <w:rPr>
          <w:rFonts w:hAnsi="宋体" w:hint="eastAsia"/>
          <w:szCs w:val="18"/>
        </w:rPr>
        <w:t xml:space="preserve"> </w:t>
      </w:r>
      <w:r>
        <w:rPr>
          <w:rFonts w:hAnsi="宋体" w:hint="eastAsia"/>
          <w:szCs w:val="18"/>
        </w:rPr>
        <w:t>知识产权法院</w:t>
      </w:r>
      <w:r w:rsidRPr="00114376">
        <w:rPr>
          <w:rFonts w:hAnsi="宋体" w:hint="eastAsia"/>
          <w:szCs w:val="18"/>
        </w:rPr>
        <w:t xml:space="preserve"> </w:t>
      </w:r>
      <w:r>
        <w:rPr>
          <w:rFonts w:hAnsi="宋体" w:hint="eastAsia"/>
          <w:szCs w:val="18"/>
        </w:rPr>
        <w:t>我国知识产权行政保护体系</w:t>
      </w:r>
    </w:p>
    <w:p w:rsidR="00366FFA" w:rsidRPr="00114376" w:rsidRDefault="00366FFA" w:rsidP="002A763A">
      <w:pPr>
        <w:adjustRightInd w:val="0"/>
        <w:snapToGrid w:val="0"/>
        <w:spacing w:before="50" w:after="50" w:line="360" w:lineRule="auto"/>
        <w:ind w:firstLine="280"/>
        <w:rPr>
          <w:b/>
          <w:bCs/>
        </w:rPr>
      </w:pPr>
      <w:r w:rsidRPr="00114376">
        <w:rPr>
          <w:rFonts w:hAnsi="宋体"/>
          <w:b/>
          <w:bCs/>
        </w:rPr>
        <w:t>三、专利权法律制度</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1</w:t>
      </w:r>
      <w:r w:rsidRPr="00114376">
        <w:rPr>
          <w:rFonts w:hAnsi="宋体" w:hint="eastAsia"/>
          <w:szCs w:val="18"/>
        </w:rPr>
        <w:t>、</w:t>
      </w:r>
      <w:r w:rsidRPr="00114376">
        <w:rPr>
          <w:rFonts w:hAnsi="宋体"/>
          <w:szCs w:val="18"/>
        </w:rPr>
        <w:t>专利的概念和特征</w:t>
      </w:r>
      <w:r w:rsidRPr="00114376">
        <w:rPr>
          <w:rFonts w:hAnsi="宋体" w:hint="eastAsia"/>
          <w:szCs w:val="18"/>
        </w:rPr>
        <w:t xml:space="preserve"> </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2</w:t>
      </w:r>
      <w:r w:rsidRPr="00114376">
        <w:rPr>
          <w:rFonts w:hAnsi="宋体" w:hint="eastAsia"/>
          <w:szCs w:val="18"/>
        </w:rPr>
        <w:t>、</w:t>
      </w:r>
      <w:r w:rsidRPr="00114376">
        <w:rPr>
          <w:rFonts w:hAnsi="宋体"/>
          <w:szCs w:val="18"/>
        </w:rPr>
        <w:t>专利权的主体及其归属</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发明人或设计人</w:t>
      </w:r>
      <w:r w:rsidRPr="00114376">
        <w:rPr>
          <w:rFonts w:hAnsi="宋体" w:hint="eastAsia"/>
          <w:szCs w:val="18"/>
        </w:rPr>
        <w:t xml:space="preserve"> </w:t>
      </w:r>
      <w:r w:rsidRPr="00114376">
        <w:rPr>
          <w:rFonts w:hAnsi="宋体" w:hint="eastAsia"/>
          <w:szCs w:val="18"/>
        </w:rPr>
        <w:t>发明人或设计人的单位</w:t>
      </w:r>
      <w:r w:rsidRPr="00114376">
        <w:rPr>
          <w:rFonts w:hAnsi="宋体" w:hint="eastAsia"/>
          <w:szCs w:val="18"/>
        </w:rPr>
        <w:t xml:space="preserve"> </w:t>
      </w:r>
      <w:r w:rsidRPr="00114376">
        <w:rPr>
          <w:rFonts w:hAnsi="宋体" w:hint="eastAsia"/>
          <w:szCs w:val="18"/>
        </w:rPr>
        <w:t>受让人</w:t>
      </w:r>
      <w:r w:rsidRPr="00114376">
        <w:rPr>
          <w:rFonts w:hAnsi="宋体" w:hint="eastAsia"/>
          <w:szCs w:val="18"/>
        </w:rPr>
        <w:t xml:space="preserve"> </w:t>
      </w:r>
      <w:r w:rsidRPr="00114376">
        <w:rPr>
          <w:rFonts w:hAnsi="宋体" w:hint="eastAsia"/>
          <w:szCs w:val="18"/>
        </w:rPr>
        <w:t>外国人</w:t>
      </w:r>
      <w:r w:rsidRPr="00114376">
        <w:rPr>
          <w:rFonts w:hAnsi="宋体" w:hint="eastAsia"/>
          <w:szCs w:val="18"/>
        </w:rPr>
        <w:t xml:space="preserve"> </w:t>
      </w:r>
      <w:r w:rsidRPr="00114376">
        <w:rPr>
          <w:rFonts w:hAnsi="宋体" w:hint="eastAsia"/>
          <w:szCs w:val="18"/>
        </w:rPr>
        <w:t>职务发明与非职务发明</w:t>
      </w:r>
      <w:r w:rsidRPr="00114376">
        <w:rPr>
          <w:rFonts w:hAnsi="宋体"/>
          <w:szCs w:val="18"/>
        </w:rPr>
        <w:t xml:space="preserve"> </w:t>
      </w:r>
      <w:r w:rsidRPr="00114376">
        <w:rPr>
          <w:rFonts w:hAnsi="宋体" w:hint="eastAsia"/>
          <w:szCs w:val="18"/>
        </w:rPr>
        <w:t>合作完成的发明创造权利归属</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3</w:t>
      </w:r>
      <w:r w:rsidRPr="00114376">
        <w:rPr>
          <w:rFonts w:hAnsi="宋体" w:hint="eastAsia"/>
          <w:szCs w:val="18"/>
        </w:rPr>
        <w:t>、专利权的客体</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发明</w:t>
      </w:r>
      <w:r w:rsidRPr="00114376">
        <w:rPr>
          <w:rFonts w:hAnsi="宋体" w:hint="eastAsia"/>
          <w:szCs w:val="18"/>
        </w:rPr>
        <w:t xml:space="preserve"> </w:t>
      </w:r>
      <w:r w:rsidRPr="00114376">
        <w:rPr>
          <w:rFonts w:hAnsi="宋体" w:hint="eastAsia"/>
          <w:szCs w:val="18"/>
        </w:rPr>
        <w:t>实用新型</w:t>
      </w:r>
      <w:r w:rsidRPr="00114376">
        <w:rPr>
          <w:rFonts w:hAnsi="宋体" w:hint="eastAsia"/>
          <w:szCs w:val="18"/>
        </w:rPr>
        <w:t xml:space="preserve"> </w:t>
      </w:r>
      <w:r w:rsidRPr="00114376">
        <w:rPr>
          <w:rFonts w:hAnsi="宋体" w:hint="eastAsia"/>
          <w:szCs w:val="18"/>
        </w:rPr>
        <w:t>外观设计</w:t>
      </w:r>
      <w:r w:rsidRPr="00114376">
        <w:rPr>
          <w:rFonts w:hAnsi="宋体" w:hint="eastAsia"/>
          <w:szCs w:val="18"/>
        </w:rPr>
        <w:t xml:space="preserve"> </w:t>
      </w:r>
      <w:r w:rsidRPr="00114376">
        <w:rPr>
          <w:rFonts w:hAnsi="宋体" w:hint="eastAsia"/>
          <w:szCs w:val="18"/>
        </w:rPr>
        <w:t>专利法不予保护的对象</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4</w:t>
      </w:r>
      <w:r w:rsidRPr="00114376">
        <w:rPr>
          <w:rFonts w:hAnsi="宋体" w:hint="eastAsia"/>
          <w:szCs w:val="18"/>
        </w:rPr>
        <w:t>、授予专利权的条件</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新颖性</w:t>
      </w:r>
      <w:r w:rsidRPr="00114376">
        <w:rPr>
          <w:rFonts w:hAnsi="宋体" w:hint="eastAsia"/>
          <w:szCs w:val="18"/>
        </w:rPr>
        <w:t xml:space="preserve"> </w:t>
      </w:r>
      <w:r w:rsidRPr="00114376">
        <w:rPr>
          <w:rFonts w:hAnsi="宋体" w:hint="eastAsia"/>
          <w:szCs w:val="18"/>
        </w:rPr>
        <w:t>创造性</w:t>
      </w:r>
      <w:r w:rsidRPr="00114376">
        <w:rPr>
          <w:rFonts w:hAnsi="宋体" w:hint="eastAsia"/>
          <w:szCs w:val="18"/>
        </w:rPr>
        <w:t xml:space="preserve"> </w:t>
      </w:r>
      <w:r w:rsidRPr="00114376">
        <w:rPr>
          <w:rFonts w:hAnsi="宋体" w:hint="eastAsia"/>
          <w:szCs w:val="18"/>
        </w:rPr>
        <w:t>实用性</w:t>
      </w:r>
      <w:r w:rsidRPr="00114376">
        <w:rPr>
          <w:rFonts w:hAnsi="宋体" w:hint="eastAsia"/>
          <w:szCs w:val="18"/>
        </w:rPr>
        <w:t xml:space="preserve"> </w:t>
      </w:r>
      <w:r w:rsidRPr="00114376">
        <w:rPr>
          <w:rFonts w:hAnsi="宋体" w:hint="eastAsia"/>
          <w:szCs w:val="18"/>
        </w:rPr>
        <w:t>不得与他人在先取得的合法权利相冲突</w:t>
      </w:r>
      <w:r>
        <w:rPr>
          <w:rFonts w:hAnsi="宋体" w:hint="eastAsia"/>
          <w:szCs w:val="18"/>
        </w:rPr>
        <w:t xml:space="preserve"> </w:t>
      </w:r>
      <w:r>
        <w:rPr>
          <w:rFonts w:hAnsi="宋体" w:hint="eastAsia"/>
          <w:szCs w:val="18"/>
        </w:rPr>
        <w:t>形式条件</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5</w:t>
      </w:r>
      <w:r w:rsidRPr="00114376">
        <w:rPr>
          <w:rFonts w:hAnsi="宋体" w:hint="eastAsia"/>
          <w:szCs w:val="18"/>
        </w:rPr>
        <w:t>、授予专利权的程序</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专利的申请</w:t>
      </w:r>
      <w:r w:rsidRPr="00114376">
        <w:rPr>
          <w:rFonts w:hAnsi="宋体" w:hint="eastAsia"/>
          <w:szCs w:val="18"/>
        </w:rPr>
        <w:t xml:space="preserve"> </w:t>
      </w:r>
      <w:r w:rsidRPr="00114376">
        <w:rPr>
          <w:rFonts w:hAnsi="宋体" w:hint="eastAsia"/>
          <w:szCs w:val="18"/>
        </w:rPr>
        <w:t>专利申请的审批</w:t>
      </w:r>
      <w:r w:rsidRPr="00114376">
        <w:rPr>
          <w:rFonts w:hAnsi="宋体" w:hint="eastAsia"/>
          <w:szCs w:val="18"/>
        </w:rPr>
        <w:t xml:space="preserve"> </w:t>
      </w:r>
      <w:r w:rsidRPr="00114376">
        <w:rPr>
          <w:rFonts w:hAnsi="宋体" w:hint="eastAsia"/>
          <w:szCs w:val="18"/>
        </w:rPr>
        <w:t>专利的复审和无效宣告</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6</w:t>
      </w:r>
      <w:r w:rsidRPr="00114376">
        <w:rPr>
          <w:rFonts w:hAnsi="宋体" w:hint="eastAsia"/>
          <w:szCs w:val="18"/>
        </w:rPr>
        <w:t>、专利权的内容</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独占实施权</w:t>
      </w:r>
      <w:r w:rsidRPr="00114376">
        <w:rPr>
          <w:rFonts w:hAnsi="宋体" w:hint="eastAsia"/>
          <w:szCs w:val="18"/>
        </w:rPr>
        <w:t xml:space="preserve"> </w:t>
      </w:r>
      <w:r w:rsidRPr="00114376">
        <w:rPr>
          <w:rFonts w:hAnsi="宋体" w:hint="eastAsia"/>
          <w:szCs w:val="18"/>
        </w:rPr>
        <w:t>实施许可权</w:t>
      </w:r>
      <w:r>
        <w:rPr>
          <w:rFonts w:hAnsi="宋体" w:hint="eastAsia"/>
          <w:szCs w:val="18"/>
        </w:rPr>
        <w:t xml:space="preserve"> </w:t>
      </w:r>
      <w:r w:rsidRPr="00114376">
        <w:rPr>
          <w:rFonts w:hAnsi="宋体" w:hint="eastAsia"/>
          <w:szCs w:val="18"/>
        </w:rPr>
        <w:t>转让权</w:t>
      </w:r>
      <w:r>
        <w:rPr>
          <w:rFonts w:hAnsi="宋体" w:hint="eastAsia"/>
          <w:szCs w:val="18"/>
        </w:rPr>
        <w:t xml:space="preserve"> </w:t>
      </w:r>
      <w:r w:rsidRPr="00114376">
        <w:rPr>
          <w:rFonts w:hAnsi="宋体" w:hint="eastAsia"/>
          <w:szCs w:val="18"/>
        </w:rPr>
        <w:t>专利权人</w:t>
      </w:r>
      <w:r>
        <w:rPr>
          <w:rFonts w:hAnsi="宋体" w:hint="eastAsia"/>
          <w:szCs w:val="18"/>
        </w:rPr>
        <w:t>的</w:t>
      </w:r>
      <w:r w:rsidRPr="00114376">
        <w:rPr>
          <w:rFonts w:hAnsi="宋体" w:hint="eastAsia"/>
          <w:szCs w:val="18"/>
        </w:rPr>
        <w:t>义务</w:t>
      </w:r>
      <w:r w:rsidRPr="00114376">
        <w:rPr>
          <w:rFonts w:hAnsi="宋体" w:hint="eastAsia"/>
          <w:szCs w:val="18"/>
        </w:rPr>
        <w:t xml:space="preserve"> </w:t>
      </w:r>
      <w:r w:rsidRPr="00114376">
        <w:rPr>
          <w:rFonts w:hAnsi="宋体" w:hint="eastAsia"/>
          <w:szCs w:val="18"/>
        </w:rPr>
        <w:t>专利权的期限</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7</w:t>
      </w:r>
      <w:r w:rsidRPr="00114376">
        <w:rPr>
          <w:rFonts w:hAnsi="宋体" w:hint="eastAsia"/>
          <w:szCs w:val="18"/>
        </w:rPr>
        <w:t>、专利权的限制</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强制许可</w:t>
      </w:r>
      <w:r>
        <w:rPr>
          <w:rFonts w:hAnsi="宋体"/>
          <w:szCs w:val="18"/>
        </w:rPr>
        <w:t xml:space="preserve"> </w:t>
      </w:r>
      <w:proofErr w:type="gramStart"/>
      <w:r w:rsidRPr="00114376">
        <w:rPr>
          <w:rFonts w:hAnsi="宋体" w:hint="eastAsia"/>
          <w:szCs w:val="18"/>
        </w:rPr>
        <w:t>不</w:t>
      </w:r>
      <w:proofErr w:type="gramEnd"/>
      <w:r w:rsidRPr="00114376">
        <w:rPr>
          <w:rFonts w:hAnsi="宋体" w:hint="eastAsia"/>
          <w:szCs w:val="18"/>
        </w:rPr>
        <w:t>视为侵犯专利权的行为</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8</w:t>
      </w:r>
      <w:r w:rsidRPr="00114376">
        <w:rPr>
          <w:rFonts w:hAnsi="宋体" w:hint="eastAsia"/>
          <w:szCs w:val="18"/>
        </w:rPr>
        <w:t>、专利侵权行为</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专利权的保护范围</w:t>
      </w:r>
      <w:r w:rsidRPr="00114376">
        <w:rPr>
          <w:rFonts w:hAnsi="宋体" w:hint="eastAsia"/>
          <w:szCs w:val="18"/>
        </w:rPr>
        <w:t xml:space="preserve"> </w:t>
      </w:r>
      <w:r>
        <w:rPr>
          <w:rFonts w:hAnsi="宋体" w:hint="eastAsia"/>
          <w:szCs w:val="18"/>
        </w:rPr>
        <w:t>侵犯专利权的</w:t>
      </w:r>
      <w:r w:rsidRPr="00114376">
        <w:rPr>
          <w:rFonts w:hAnsi="宋体" w:hint="eastAsia"/>
          <w:szCs w:val="18"/>
        </w:rPr>
        <w:t>行为</w:t>
      </w:r>
    </w:p>
    <w:p w:rsidR="00366FFA" w:rsidRPr="00114376" w:rsidRDefault="00366FFA" w:rsidP="002A763A">
      <w:pPr>
        <w:adjustRightInd w:val="0"/>
        <w:snapToGrid w:val="0"/>
        <w:spacing w:before="50" w:after="50" w:line="360" w:lineRule="auto"/>
        <w:ind w:firstLine="280"/>
        <w:rPr>
          <w:b/>
          <w:bCs/>
        </w:rPr>
      </w:pPr>
      <w:r w:rsidRPr="00114376">
        <w:rPr>
          <w:rFonts w:hAnsi="宋体"/>
          <w:b/>
          <w:bCs/>
        </w:rPr>
        <w:t>四、著作权法律制度</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1</w:t>
      </w:r>
      <w:r w:rsidRPr="00114376">
        <w:rPr>
          <w:rFonts w:hAnsi="宋体" w:hint="eastAsia"/>
          <w:szCs w:val="18"/>
        </w:rPr>
        <w:t>、著作权的主体</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作者</w:t>
      </w:r>
      <w:r w:rsidRPr="00114376">
        <w:rPr>
          <w:rFonts w:hAnsi="宋体" w:hint="eastAsia"/>
          <w:szCs w:val="18"/>
        </w:rPr>
        <w:t xml:space="preserve"> </w:t>
      </w:r>
      <w:r w:rsidRPr="00114376">
        <w:rPr>
          <w:rFonts w:hAnsi="宋体" w:hint="eastAsia"/>
          <w:szCs w:val="18"/>
        </w:rPr>
        <w:t>继受人</w:t>
      </w:r>
      <w:r w:rsidRPr="00114376">
        <w:rPr>
          <w:rFonts w:hAnsi="宋体" w:hint="eastAsia"/>
          <w:szCs w:val="18"/>
        </w:rPr>
        <w:t xml:space="preserve"> </w:t>
      </w:r>
      <w:r w:rsidRPr="00114376">
        <w:rPr>
          <w:rFonts w:hAnsi="宋体" w:hint="eastAsia"/>
          <w:szCs w:val="18"/>
        </w:rPr>
        <w:t>外国人和无国籍人</w:t>
      </w:r>
      <w:r w:rsidRPr="00114376">
        <w:rPr>
          <w:rFonts w:hAnsi="宋体" w:hint="eastAsia"/>
          <w:szCs w:val="18"/>
        </w:rPr>
        <w:t xml:space="preserve"> </w:t>
      </w:r>
      <w:r w:rsidRPr="00114376">
        <w:rPr>
          <w:rFonts w:hAnsi="宋体" w:hint="eastAsia"/>
          <w:szCs w:val="18"/>
        </w:rPr>
        <w:t>合作作品的著作权人</w:t>
      </w:r>
      <w:r w:rsidRPr="00114376">
        <w:rPr>
          <w:rFonts w:hAnsi="宋体" w:hint="eastAsia"/>
          <w:szCs w:val="18"/>
        </w:rPr>
        <w:t xml:space="preserve"> </w:t>
      </w:r>
      <w:r w:rsidRPr="00114376">
        <w:rPr>
          <w:rFonts w:hAnsi="宋体" w:hint="eastAsia"/>
          <w:szCs w:val="18"/>
        </w:rPr>
        <w:t>汇编作品的著作权人职务作品的著作权人</w:t>
      </w:r>
      <w:r w:rsidRPr="00114376">
        <w:rPr>
          <w:rFonts w:hAnsi="宋体" w:hint="eastAsia"/>
          <w:szCs w:val="18"/>
        </w:rPr>
        <w:t xml:space="preserve"> </w:t>
      </w:r>
      <w:r w:rsidRPr="00114376">
        <w:rPr>
          <w:rFonts w:hAnsi="宋体" w:hint="eastAsia"/>
          <w:szCs w:val="18"/>
        </w:rPr>
        <w:t>原件所有权转移的作品著作权归属</w:t>
      </w:r>
      <w:r w:rsidRPr="00114376">
        <w:rPr>
          <w:rFonts w:hAnsi="宋体" w:hint="eastAsia"/>
          <w:szCs w:val="18"/>
        </w:rPr>
        <w:t xml:space="preserve"> </w:t>
      </w:r>
      <w:r w:rsidRPr="00114376">
        <w:rPr>
          <w:rFonts w:hAnsi="宋体" w:hint="eastAsia"/>
          <w:szCs w:val="18"/>
        </w:rPr>
        <w:t>作者身份不明的作品著作权归属</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2</w:t>
      </w:r>
      <w:r w:rsidRPr="00114376">
        <w:rPr>
          <w:rFonts w:hAnsi="宋体" w:hint="eastAsia"/>
          <w:szCs w:val="18"/>
        </w:rPr>
        <w:t>、著作权的客体</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作品的概念</w:t>
      </w:r>
      <w:r w:rsidRPr="00114376">
        <w:rPr>
          <w:rFonts w:hAnsi="宋体" w:hint="eastAsia"/>
          <w:szCs w:val="18"/>
        </w:rPr>
        <w:t xml:space="preserve"> </w:t>
      </w:r>
      <w:r w:rsidRPr="00114376">
        <w:rPr>
          <w:rFonts w:hAnsi="宋体" w:hint="eastAsia"/>
          <w:szCs w:val="18"/>
        </w:rPr>
        <w:t>作品的种类</w:t>
      </w:r>
      <w:r w:rsidRPr="00114376">
        <w:rPr>
          <w:rFonts w:hAnsi="宋体" w:hint="eastAsia"/>
          <w:szCs w:val="18"/>
        </w:rPr>
        <w:t xml:space="preserve"> </w:t>
      </w:r>
      <w:r w:rsidRPr="00114376">
        <w:rPr>
          <w:rFonts w:hAnsi="宋体" w:hint="eastAsia"/>
          <w:szCs w:val="18"/>
        </w:rPr>
        <w:t>著作权法不予保护的对象</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3</w:t>
      </w:r>
      <w:r w:rsidRPr="00114376">
        <w:rPr>
          <w:rFonts w:hAnsi="宋体" w:hint="eastAsia"/>
          <w:szCs w:val="18"/>
        </w:rPr>
        <w:t>、著作权的内容</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发表权</w:t>
      </w:r>
      <w:r w:rsidRPr="00114376">
        <w:rPr>
          <w:rFonts w:hAnsi="宋体" w:hint="eastAsia"/>
          <w:szCs w:val="18"/>
        </w:rPr>
        <w:t xml:space="preserve"> </w:t>
      </w:r>
      <w:r w:rsidRPr="00114376">
        <w:rPr>
          <w:rFonts w:hAnsi="宋体" w:hint="eastAsia"/>
          <w:szCs w:val="18"/>
        </w:rPr>
        <w:t>署名权</w:t>
      </w:r>
      <w:r w:rsidRPr="00114376">
        <w:rPr>
          <w:rFonts w:hAnsi="宋体" w:hint="eastAsia"/>
          <w:szCs w:val="18"/>
        </w:rPr>
        <w:t xml:space="preserve"> </w:t>
      </w:r>
      <w:r w:rsidRPr="00114376">
        <w:rPr>
          <w:rFonts w:hAnsi="宋体" w:hint="eastAsia"/>
          <w:szCs w:val="18"/>
        </w:rPr>
        <w:t>修改权</w:t>
      </w:r>
      <w:r w:rsidRPr="00114376">
        <w:rPr>
          <w:rFonts w:hAnsi="宋体" w:hint="eastAsia"/>
          <w:szCs w:val="18"/>
        </w:rPr>
        <w:t xml:space="preserve"> </w:t>
      </w:r>
      <w:r w:rsidRPr="00114376">
        <w:rPr>
          <w:rFonts w:hAnsi="宋体" w:hint="eastAsia"/>
          <w:szCs w:val="18"/>
        </w:rPr>
        <w:t>保护作品完整权</w:t>
      </w:r>
      <w:r w:rsidRPr="00114376">
        <w:rPr>
          <w:rFonts w:hAnsi="宋体" w:hint="eastAsia"/>
          <w:szCs w:val="18"/>
        </w:rPr>
        <w:t xml:space="preserve"> </w:t>
      </w:r>
      <w:r w:rsidRPr="00114376">
        <w:rPr>
          <w:rFonts w:hAnsi="宋体" w:hint="eastAsia"/>
          <w:szCs w:val="18"/>
        </w:rPr>
        <w:t>使用权</w:t>
      </w:r>
      <w:r w:rsidRPr="00114376">
        <w:rPr>
          <w:rFonts w:hAnsi="宋体" w:hint="eastAsia"/>
          <w:szCs w:val="18"/>
        </w:rPr>
        <w:t xml:space="preserve"> </w:t>
      </w:r>
      <w:r w:rsidRPr="00114376">
        <w:rPr>
          <w:rFonts w:hAnsi="宋体" w:hint="eastAsia"/>
          <w:szCs w:val="18"/>
        </w:rPr>
        <w:t>许可使用权</w:t>
      </w:r>
      <w:r w:rsidRPr="00114376">
        <w:rPr>
          <w:rFonts w:hAnsi="宋体" w:hint="eastAsia"/>
          <w:szCs w:val="18"/>
        </w:rPr>
        <w:t xml:space="preserve"> </w:t>
      </w:r>
      <w:r w:rsidRPr="00114376">
        <w:rPr>
          <w:rFonts w:hAnsi="宋体" w:hint="eastAsia"/>
          <w:szCs w:val="18"/>
        </w:rPr>
        <w:t>转让权</w:t>
      </w:r>
      <w:r w:rsidRPr="00114376">
        <w:rPr>
          <w:rFonts w:hAnsi="宋体" w:hint="eastAsia"/>
          <w:szCs w:val="18"/>
        </w:rPr>
        <w:t xml:space="preserve"> </w:t>
      </w:r>
      <w:r w:rsidRPr="00114376">
        <w:rPr>
          <w:rFonts w:hAnsi="宋体" w:hint="eastAsia"/>
          <w:szCs w:val="18"/>
        </w:rPr>
        <w:t>获得报酬权</w:t>
      </w:r>
    </w:p>
    <w:p w:rsidR="00366FFA" w:rsidRPr="00114376" w:rsidRDefault="00366FFA" w:rsidP="002A763A">
      <w:pPr>
        <w:adjustRightInd w:val="0"/>
        <w:snapToGrid w:val="0"/>
        <w:spacing w:before="50" w:after="50" w:line="360" w:lineRule="auto"/>
        <w:ind w:firstLine="279"/>
        <w:jc w:val="left"/>
        <w:rPr>
          <w:rFonts w:hAnsi="宋体"/>
          <w:szCs w:val="18"/>
        </w:rPr>
      </w:pPr>
      <w:r>
        <w:rPr>
          <w:rFonts w:hAnsi="宋体"/>
          <w:szCs w:val="18"/>
        </w:rPr>
        <w:t xml:space="preserve">    </w:t>
      </w:r>
      <w:r w:rsidRPr="00114376">
        <w:rPr>
          <w:rFonts w:hAnsi="宋体" w:hint="eastAsia"/>
          <w:szCs w:val="18"/>
        </w:rPr>
        <w:t>4</w:t>
      </w:r>
      <w:r w:rsidRPr="00114376">
        <w:rPr>
          <w:rFonts w:hAnsi="宋体" w:hint="eastAsia"/>
          <w:szCs w:val="18"/>
        </w:rPr>
        <w:t>、邻接权</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邻接权的概念</w:t>
      </w:r>
      <w:r w:rsidRPr="00114376">
        <w:rPr>
          <w:rFonts w:hAnsi="宋体" w:hint="eastAsia"/>
          <w:szCs w:val="18"/>
        </w:rPr>
        <w:t xml:space="preserve"> </w:t>
      </w:r>
      <w:r w:rsidRPr="00114376">
        <w:rPr>
          <w:rFonts w:hAnsi="宋体" w:hint="eastAsia"/>
          <w:szCs w:val="18"/>
        </w:rPr>
        <w:t>出版者的权利</w:t>
      </w:r>
      <w:r w:rsidRPr="00114376">
        <w:rPr>
          <w:rFonts w:hAnsi="宋体" w:hint="eastAsia"/>
          <w:szCs w:val="18"/>
        </w:rPr>
        <w:t xml:space="preserve"> </w:t>
      </w:r>
      <w:r w:rsidRPr="00114376">
        <w:rPr>
          <w:rFonts w:hAnsi="宋体" w:hint="eastAsia"/>
          <w:szCs w:val="18"/>
        </w:rPr>
        <w:t>表演者的权利</w:t>
      </w:r>
      <w:r w:rsidRPr="00114376">
        <w:rPr>
          <w:rFonts w:hAnsi="宋体" w:hint="eastAsia"/>
          <w:szCs w:val="18"/>
        </w:rPr>
        <w:t xml:space="preserve"> </w:t>
      </w:r>
      <w:r w:rsidRPr="00114376">
        <w:rPr>
          <w:rFonts w:hAnsi="宋体" w:hint="eastAsia"/>
          <w:szCs w:val="18"/>
        </w:rPr>
        <w:t>录制者的权利</w:t>
      </w:r>
      <w:r w:rsidRPr="00114376">
        <w:rPr>
          <w:rFonts w:hAnsi="宋体" w:hint="eastAsia"/>
          <w:szCs w:val="18"/>
        </w:rPr>
        <w:t xml:space="preserve"> </w:t>
      </w:r>
      <w:r w:rsidRPr="00114376">
        <w:rPr>
          <w:rFonts w:hAnsi="宋体" w:hint="eastAsia"/>
          <w:szCs w:val="18"/>
        </w:rPr>
        <w:t>播放者的权利</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5</w:t>
      </w:r>
      <w:r w:rsidRPr="00114376">
        <w:rPr>
          <w:rFonts w:hAnsi="宋体" w:hint="eastAsia"/>
          <w:szCs w:val="18"/>
        </w:rPr>
        <w:t>、著作权的限制</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合理使用</w:t>
      </w:r>
      <w:r w:rsidRPr="00114376">
        <w:rPr>
          <w:rFonts w:hAnsi="宋体" w:hint="eastAsia"/>
          <w:szCs w:val="18"/>
        </w:rPr>
        <w:t xml:space="preserve"> </w:t>
      </w:r>
      <w:r w:rsidRPr="00114376">
        <w:rPr>
          <w:rFonts w:hAnsi="宋体" w:hint="eastAsia"/>
          <w:szCs w:val="18"/>
        </w:rPr>
        <w:t>法定许可使用</w:t>
      </w:r>
      <w:r w:rsidRPr="00114376">
        <w:rPr>
          <w:rFonts w:hAnsi="宋体" w:hint="eastAsia"/>
          <w:szCs w:val="18"/>
        </w:rPr>
        <w:t xml:space="preserve"> </w:t>
      </w:r>
      <w:r w:rsidRPr="00114376">
        <w:rPr>
          <w:rFonts w:hAnsi="宋体" w:hint="eastAsia"/>
          <w:szCs w:val="18"/>
        </w:rPr>
        <w:t>著作权的保护期限</w:t>
      </w:r>
    </w:p>
    <w:p w:rsidR="00366FFA" w:rsidRPr="00114376" w:rsidRDefault="00366FFA" w:rsidP="002A763A">
      <w:pPr>
        <w:adjustRightInd w:val="0"/>
        <w:snapToGrid w:val="0"/>
        <w:spacing w:before="50" w:after="50" w:line="360" w:lineRule="auto"/>
        <w:ind w:firstLine="279"/>
        <w:jc w:val="left"/>
        <w:rPr>
          <w:rFonts w:hAnsi="宋体"/>
          <w:szCs w:val="18"/>
        </w:rPr>
      </w:pPr>
      <w:r>
        <w:rPr>
          <w:rFonts w:hAnsi="宋体"/>
          <w:szCs w:val="18"/>
        </w:rPr>
        <w:lastRenderedPageBreak/>
        <w:t xml:space="preserve">  </w:t>
      </w:r>
      <w:r w:rsidRPr="00114376">
        <w:rPr>
          <w:rFonts w:hAnsi="宋体" w:hint="eastAsia"/>
          <w:szCs w:val="18"/>
        </w:rPr>
        <w:t>6</w:t>
      </w:r>
      <w:r w:rsidRPr="00114376">
        <w:rPr>
          <w:rFonts w:hAnsi="宋体" w:hint="eastAsia"/>
          <w:szCs w:val="18"/>
        </w:rPr>
        <w:t>、著作权侵权行为</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著作权侵权行为的概念</w:t>
      </w:r>
      <w:r w:rsidRPr="00114376">
        <w:rPr>
          <w:rFonts w:hAnsi="宋体" w:hint="eastAsia"/>
          <w:szCs w:val="18"/>
        </w:rPr>
        <w:t xml:space="preserve"> </w:t>
      </w:r>
      <w:r w:rsidRPr="00114376">
        <w:rPr>
          <w:rFonts w:hAnsi="宋体" w:hint="eastAsia"/>
          <w:szCs w:val="18"/>
        </w:rPr>
        <w:t>承担民事责任的著作权侵权行为</w:t>
      </w:r>
      <w:r w:rsidRPr="00114376">
        <w:rPr>
          <w:rFonts w:hAnsi="宋体" w:hint="eastAsia"/>
          <w:szCs w:val="18"/>
        </w:rPr>
        <w:t xml:space="preserve"> </w:t>
      </w:r>
      <w:r w:rsidRPr="00114376">
        <w:rPr>
          <w:rFonts w:hAnsi="宋体" w:hint="eastAsia"/>
          <w:szCs w:val="18"/>
        </w:rPr>
        <w:t>承担综合法律责任的著作权侵权行为</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7</w:t>
      </w:r>
      <w:r w:rsidRPr="00114376">
        <w:rPr>
          <w:rFonts w:hAnsi="宋体" w:hint="eastAsia"/>
          <w:szCs w:val="18"/>
        </w:rPr>
        <w:t>、计算机软件著作权</w:t>
      </w:r>
    </w:p>
    <w:p w:rsidR="00366FFA" w:rsidRPr="00114376" w:rsidRDefault="00366FFA" w:rsidP="002A763A">
      <w:pPr>
        <w:adjustRightInd w:val="0"/>
        <w:snapToGrid w:val="0"/>
        <w:spacing w:before="50" w:after="50" w:line="360" w:lineRule="auto"/>
        <w:ind w:firstLineChars="200" w:firstLine="420"/>
        <w:jc w:val="left"/>
        <w:rPr>
          <w:rFonts w:hAnsi="宋体"/>
          <w:szCs w:val="18"/>
        </w:rPr>
      </w:pPr>
      <w:r w:rsidRPr="00114376">
        <w:rPr>
          <w:rFonts w:hAnsi="宋体" w:hint="eastAsia"/>
          <w:szCs w:val="18"/>
        </w:rPr>
        <w:t>软件著作权的客体和主体</w:t>
      </w:r>
      <w:r w:rsidRPr="00114376">
        <w:rPr>
          <w:rFonts w:hAnsi="宋体" w:hint="eastAsia"/>
          <w:szCs w:val="18"/>
        </w:rPr>
        <w:t xml:space="preserve"> </w:t>
      </w:r>
      <w:r w:rsidRPr="00114376">
        <w:rPr>
          <w:rFonts w:hAnsi="宋体" w:hint="eastAsia"/>
          <w:szCs w:val="18"/>
        </w:rPr>
        <w:t>软件著作权的内容</w:t>
      </w:r>
      <w:r w:rsidRPr="00114376">
        <w:rPr>
          <w:rFonts w:hAnsi="宋体" w:hint="eastAsia"/>
          <w:szCs w:val="18"/>
        </w:rPr>
        <w:t xml:space="preserve"> </w:t>
      </w:r>
      <w:r w:rsidRPr="00114376">
        <w:rPr>
          <w:rFonts w:hAnsi="宋体" w:hint="eastAsia"/>
          <w:szCs w:val="18"/>
        </w:rPr>
        <w:t>软件著作权的期限和限制</w:t>
      </w:r>
      <w:r w:rsidRPr="00114376">
        <w:rPr>
          <w:rFonts w:hAnsi="宋体" w:hint="eastAsia"/>
          <w:szCs w:val="18"/>
        </w:rPr>
        <w:t xml:space="preserve"> </w:t>
      </w:r>
      <w:r w:rsidRPr="00114376">
        <w:rPr>
          <w:rFonts w:hAnsi="宋体" w:hint="eastAsia"/>
          <w:szCs w:val="18"/>
        </w:rPr>
        <w:t>软件著作权登记</w:t>
      </w:r>
      <w:r w:rsidRPr="00114376">
        <w:rPr>
          <w:rFonts w:hAnsi="宋体" w:hint="eastAsia"/>
          <w:szCs w:val="18"/>
        </w:rPr>
        <w:t xml:space="preserve"> </w:t>
      </w:r>
      <w:r w:rsidRPr="00114376">
        <w:rPr>
          <w:rFonts w:hAnsi="宋体" w:hint="eastAsia"/>
          <w:szCs w:val="18"/>
        </w:rPr>
        <w:t>侵犯软件著作权行为及法律责任</w:t>
      </w:r>
    </w:p>
    <w:p w:rsidR="00366FFA" w:rsidRPr="00114376" w:rsidRDefault="00366FFA" w:rsidP="002A763A">
      <w:pPr>
        <w:adjustRightInd w:val="0"/>
        <w:snapToGrid w:val="0"/>
        <w:spacing w:before="50" w:after="50" w:line="360" w:lineRule="auto"/>
        <w:ind w:firstLine="280"/>
        <w:rPr>
          <w:b/>
          <w:bCs/>
        </w:rPr>
      </w:pPr>
      <w:r w:rsidRPr="00114376">
        <w:rPr>
          <w:rFonts w:hAnsi="宋体"/>
          <w:b/>
          <w:bCs/>
        </w:rPr>
        <w:t>五、商标权法律制度</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1</w:t>
      </w:r>
      <w:r w:rsidRPr="00114376">
        <w:rPr>
          <w:rFonts w:hAnsi="宋体" w:hint="eastAsia"/>
          <w:szCs w:val="18"/>
        </w:rPr>
        <w:t>、商标权的取得</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取得商标权的途径</w:t>
      </w:r>
      <w:r w:rsidRPr="00114376">
        <w:rPr>
          <w:rFonts w:hAnsi="宋体" w:hint="eastAsia"/>
          <w:szCs w:val="18"/>
        </w:rPr>
        <w:t xml:space="preserve"> </w:t>
      </w:r>
      <w:r w:rsidRPr="00114376">
        <w:rPr>
          <w:rFonts w:hAnsi="宋体" w:hint="eastAsia"/>
          <w:szCs w:val="18"/>
        </w:rPr>
        <w:t>商标注册的原则</w:t>
      </w:r>
      <w:r w:rsidRPr="00114376">
        <w:rPr>
          <w:rFonts w:hAnsi="宋体" w:hint="eastAsia"/>
          <w:szCs w:val="18"/>
        </w:rPr>
        <w:t xml:space="preserve"> </w:t>
      </w:r>
      <w:r w:rsidRPr="00114376">
        <w:rPr>
          <w:rFonts w:hAnsi="宋体" w:hint="eastAsia"/>
          <w:szCs w:val="18"/>
        </w:rPr>
        <w:t>商标注册的条件</w:t>
      </w:r>
      <w:r w:rsidRPr="00114376">
        <w:rPr>
          <w:rFonts w:hAnsi="宋体" w:hint="eastAsia"/>
          <w:szCs w:val="18"/>
        </w:rPr>
        <w:t xml:space="preserve"> </w:t>
      </w:r>
      <w:r w:rsidRPr="00114376">
        <w:rPr>
          <w:rFonts w:hAnsi="宋体" w:hint="eastAsia"/>
          <w:szCs w:val="18"/>
        </w:rPr>
        <w:t>商标注册程序</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2</w:t>
      </w:r>
      <w:r w:rsidRPr="00114376">
        <w:rPr>
          <w:rFonts w:hAnsi="宋体" w:hint="eastAsia"/>
          <w:szCs w:val="18"/>
        </w:rPr>
        <w:t>、商标权的内容</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专用权</w:t>
      </w:r>
      <w:r w:rsidRPr="00114376">
        <w:rPr>
          <w:rFonts w:hAnsi="宋体" w:hint="eastAsia"/>
          <w:szCs w:val="18"/>
        </w:rPr>
        <w:t xml:space="preserve"> </w:t>
      </w:r>
      <w:r w:rsidRPr="00114376">
        <w:rPr>
          <w:rFonts w:hAnsi="宋体" w:hint="eastAsia"/>
          <w:szCs w:val="18"/>
        </w:rPr>
        <w:t>许可权</w:t>
      </w:r>
      <w:r w:rsidRPr="00114376">
        <w:rPr>
          <w:rFonts w:hAnsi="宋体" w:hint="eastAsia"/>
          <w:szCs w:val="18"/>
        </w:rPr>
        <w:t xml:space="preserve"> </w:t>
      </w:r>
      <w:r w:rsidRPr="00114376">
        <w:rPr>
          <w:rFonts w:hAnsi="宋体" w:hint="eastAsia"/>
          <w:szCs w:val="18"/>
        </w:rPr>
        <w:t>转让权</w:t>
      </w:r>
      <w:r w:rsidRPr="00114376">
        <w:rPr>
          <w:rFonts w:hAnsi="宋体" w:hint="eastAsia"/>
          <w:szCs w:val="18"/>
        </w:rPr>
        <w:t xml:space="preserve"> </w:t>
      </w:r>
      <w:r w:rsidRPr="00114376">
        <w:rPr>
          <w:rFonts w:hAnsi="宋体" w:hint="eastAsia"/>
          <w:szCs w:val="18"/>
        </w:rPr>
        <w:t>续展权</w:t>
      </w:r>
      <w:r w:rsidRPr="00114376">
        <w:rPr>
          <w:rFonts w:hAnsi="宋体" w:hint="eastAsia"/>
          <w:szCs w:val="18"/>
        </w:rPr>
        <w:t xml:space="preserve"> </w:t>
      </w:r>
      <w:r w:rsidRPr="00114376">
        <w:rPr>
          <w:rFonts w:hAnsi="宋体" w:hint="eastAsia"/>
          <w:szCs w:val="18"/>
        </w:rPr>
        <w:t>标示权</w:t>
      </w:r>
      <w:r w:rsidRPr="00114376">
        <w:rPr>
          <w:rFonts w:hAnsi="宋体" w:hint="eastAsia"/>
          <w:szCs w:val="18"/>
        </w:rPr>
        <w:t xml:space="preserve"> </w:t>
      </w:r>
      <w:r w:rsidRPr="00114376">
        <w:rPr>
          <w:rFonts w:hAnsi="宋体" w:hint="eastAsia"/>
          <w:szCs w:val="18"/>
        </w:rPr>
        <w:t>禁止权</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3</w:t>
      </w:r>
      <w:r w:rsidRPr="00114376">
        <w:rPr>
          <w:rFonts w:hAnsi="宋体" w:hint="eastAsia"/>
          <w:szCs w:val="18"/>
        </w:rPr>
        <w:t>、商标权的消灭</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注册商标的注销</w:t>
      </w:r>
      <w:r w:rsidRPr="00114376">
        <w:rPr>
          <w:rFonts w:hAnsi="宋体" w:hint="eastAsia"/>
          <w:szCs w:val="18"/>
        </w:rPr>
        <w:t xml:space="preserve"> </w:t>
      </w:r>
      <w:r w:rsidRPr="00114376">
        <w:rPr>
          <w:rFonts w:hAnsi="宋体" w:hint="eastAsia"/>
          <w:szCs w:val="18"/>
        </w:rPr>
        <w:t>注册商标的撤销</w:t>
      </w:r>
      <w:r w:rsidRPr="00114376">
        <w:rPr>
          <w:rFonts w:hAnsi="宋体"/>
          <w:szCs w:val="18"/>
        </w:rPr>
        <w:t xml:space="preserve"> </w:t>
      </w:r>
      <w:r w:rsidRPr="00114376">
        <w:rPr>
          <w:rFonts w:hAnsi="宋体" w:hint="eastAsia"/>
          <w:szCs w:val="18"/>
        </w:rPr>
        <w:t>注册商标无效制定</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4</w:t>
      </w:r>
      <w:r w:rsidRPr="00114376">
        <w:rPr>
          <w:rFonts w:hAnsi="宋体" w:hint="eastAsia"/>
          <w:szCs w:val="18"/>
        </w:rPr>
        <w:t>、商标权的限制</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商标的合理使用</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5</w:t>
      </w:r>
      <w:r w:rsidRPr="00114376">
        <w:rPr>
          <w:rFonts w:hAnsi="宋体" w:hint="eastAsia"/>
          <w:szCs w:val="18"/>
        </w:rPr>
        <w:t>、商标侵权行为</w:t>
      </w:r>
    </w:p>
    <w:p w:rsidR="00366FFA"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商标侵权行为的概念</w:t>
      </w:r>
      <w:r w:rsidRPr="00114376">
        <w:rPr>
          <w:rFonts w:hAnsi="宋体" w:hint="eastAsia"/>
          <w:szCs w:val="18"/>
        </w:rPr>
        <w:t xml:space="preserve"> </w:t>
      </w:r>
      <w:r w:rsidRPr="00114376">
        <w:rPr>
          <w:rFonts w:hAnsi="宋体" w:hint="eastAsia"/>
          <w:szCs w:val="18"/>
        </w:rPr>
        <w:t>商标侵权行为的表现形式</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6</w:t>
      </w:r>
      <w:r w:rsidRPr="00114376">
        <w:rPr>
          <w:rFonts w:hAnsi="宋体" w:hint="eastAsia"/>
          <w:szCs w:val="18"/>
        </w:rPr>
        <w:t>、驰名商标的保护</w:t>
      </w:r>
    </w:p>
    <w:p w:rsidR="00366FFA" w:rsidRPr="00114376" w:rsidRDefault="00366FFA" w:rsidP="002A763A">
      <w:pPr>
        <w:adjustRightInd w:val="0"/>
        <w:snapToGrid w:val="0"/>
        <w:spacing w:before="50" w:after="50" w:line="360" w:lineRule="auto"/>
        <w:ind w:firstLineChars="200" w:firstLine="420"/>
        <w:rPr>
          <w:rFonts w:hAnsi="宋体"/>
          <w:szCs w:val="18"/>
        </w:rPr>
      </w:pPr>
      <w:r w:rsidRPr="00114376">
        <w:rPr>
          <w:rFonts w:hAnsi="宋体" w:hint="eastAsia"/>
          <w:szCs w:val="18"/>
        </w:rPr>
        <w:t>驰名商标的概念</w:t>
      </w:r>
      <w:r w:rsidRPr="00114376">
        <w:rPr>
          <w:rFonts w:hAnsi="宋体" w:hint="eastAsia"/>
          <w:szCs w:val="18"/>
        </w:rPr>
        <w:t xml:space="preserve"> </w:t>
      </w:r>
      <w:r w:rsidRPr="00114376">
        <w:rPr>
          <w:rFonts w:hAnsi="宋体" w:hint="eastAsia"/>
          <w:szCs w:val="18"/>
        </w:rPr>
        <w:t>驰名商标的认定</w:t>
      </w:r>
      <w:r w:rsidRPr="00114376">
        <w:rPr>
          <w:rFonts w:hAnsi="宋体" w:hint="eastAsia"/>
          <w:szCs w:val="18"/>
        </w:rPr>
        <w:t xml:space="preserve"> </w:t>
      </w:r>
      <w:r w:rsidRPr="00114376">
        <w:rPr>
          <w:rFonts w:hAnsi="宋体" w:hint="eastAsia"/>
          <w:szCs w:val="18"/>
        </w:rPr>
        <w:t>驰名商标的特殊保护措施</w:t>
      </w:r>
    </w:p>
    <w:p w:rsidR="00366FFA" w:rsidRPr="00114376" w:rsidRDefault="00366FFA" w:rsidP="002A763A">
      <w:pPr>
        <w:adjustRightInd w:val="0"/>
        <w:snapToGrid w:val="0"/>
        <w:spacing w:before="50" w:after="50" w:line="360" w:lineRule="auto"/>
        <w:ind w:firstLine="280"/>
        <w:rPr>
          <w:b/>
          <w:bCs/>
        </w:rPr>
      </w:pPr>
      <w:r w:rsidRPr="00114376">
        <w:rPr>
          <w:rFonts w:hAnsi="宋体"/>
          <w:b/>
          <w:bCs/>
        </w:rPr>
        <w:t>六、商业秘密的法律保护</w:t>
      </w:r>
    </w:p>
    <w:p w:rsidR="00366FFA" w:rsidRPr="00114376" w:rsidRDefault="00366FFA" w:rsidP="002A763A">
      <w:pPr>
        <w:adjustRightInd w:val="0"/>
        <w:snapToGrid w:val="0"/>
        <w:spacing w:before="50" w:after="50" w:line="360" w:lineRule="auto"/>
        <w:ind w:firstLineChars="200" w:firstLine="420"/>
      </w:pPr>
      <w:r w:rsidRPr="00114376">
        <w:rPr>
          <w:rFonts w:hint="eastAsia"/>
        </w:rPr>
        <w:t>1</w:t>
      </w:r>
      <w:r w:rsidRPr="00114376">
        <w:rPr>
          <w:rFonts w:hint="eastAsia"/>
        </w:rPr>
        <w:t>、反不正当竞争法</w:t>
      </w:r>
    </w:p>
    <w:p w:rsidR="00366FFA" w:rsidRPr="00114376" w:rsidRDefault="00366FFA" w:rsidP="002A763A">
      <w:pPr>
        <w:adjustRightInd w:val="0"/>
        <w:snapToGrid w:val="0"/>
        <w:spacing w:before="50" w:after="50" w:line="360" w:lineRule="auto"/>
        <w:ind w:firstLineChars="200" w:firstLine="420"/>
      </w:pPr>
      <w:r w:rsidRPr="00114376">
        <w:rPr>
          <w:rFonts w:hint="eastAsia"/>
        </w:rPr>
        <w:t>反不正当竞争的适用范围和基本原则</w:t>
      </w:r>
    </w:p>
    <w:p w:rsidR="00366FFA" w:rsidRPr="00114376" w:rsidRDefault="00366FFA" w:rsidP="002A763A">
      <w:pPr>
        <w:adjustRightInd w:val="0"/>
        <w:snapToGrid w:val="0"/>
        <w:spacing w:before="50" w:after="50" w:line="360" w:lineRule="auto"/>
        <w:ind w:firstLineChars="200" w:firstLine="420"/>
      </w:pPr>
      <w:r w:rsidRPr="00114376">
        <w:rPr>
          <w:rFonts w:hint="eastAsia"/>
        </w:rPr>
        <w:t>2</w:t>
      </w:r>
      <w:r w:rsidRPr="00114376">
        <w:rPr>
          <w:rFonts w:hint="eastAsia"/>
        </w:rPr>
        <w:t>、商业秘密</w:t>
      </w:r>
    </w:p>
    <w:p w:rsidR="00366FFA" w:rsidRPr="00114376" w:rsidRDefault="00366FFA" w:rsidP="002A763A">
      <w:pPr>
        <w:adjustRightInd w:val="0"/>
        <w:snapToGrid w:val="0"/>
        <w:spacing w:before="50" w:after="50" w:line="360" w:lineRule="auto"/>
        <w:ind w:firstLineChars="200" w:firstLine="420"/>
      </w:pPr>
      <w:r w:rsidRPr="00114376">
        <w:rPr>
          <w:rFonts w:hint="eastAsia"/>
        </w:rPr>
        <w:t>商业秘密的概念</w:t>
      </w:r>
      <w:r w:rsidRPr="00114376">
        <w:rPr>
          <w:rFonts w:hint="eastAsia"/>
        </w:rPr>
        <w:t xml:space="preserve"> </w:t>
      </w:r>
      <w:r w:rsidRPr="00114376">
        <w:rPr>
          <w:rFonts w:hint="eastAsia"/>
        </w:rPr>
        <w:t>商业秘密的保护途径</w:t>
      </w:r>
      <w:r w:rsidRPr="00114376">
        <w:rPr>
          <w:rFonts w:hint="eastAsia"/>
        </w:rPr>
        <w:t xml:space="preserve"> </w:t>
      </w:r>
      <w:r w:rsidRPr="00114376">
        <w:rPr>
          <w:rFonts w:hint="eastAsia"/>
        </w:rPr>
        <w:t>侵犯商业秘密的行为</w:t>
      </w:r>
      <w:r w:rsidRPr="00114376">
        <w:rPr>
          <w:rFonts w:hint="eastAsia"/>
        </w:rPr>
        <w:t xml:space="preserve"> </w:t>
      </w:r>
      <w:r w:rsidRPr="00114376">
        <w:rPr>
          <w:rFonts w:hint="eastAsia"/>
        </w:rPr>
        <w:t>侵犯商业秘密的法律责任</w:t>
      </w:r>
    </w:p>
    <w:p w:rsidR="00366FFA" w:rsidRPr="00114376" w:rsidRDefault="00366FFA" w:rsidP="002A763A">
      <w:pPr>
        <w:adjustRightInd w:val="0"/>
        <w:snapToGrid w:val="0"/>
        <w:spacing w:before="50" w:after="50" w:line="360" w:lineRule="auto"/>
        <w:ind w:firstLine="280"/>
        <w:rPr>
          <w:b/>
          <w:bCs/>
        </w:rPr>
      </w:pPr>
      <w:r w:rsidRPr="00114376">
        <w:rPr>
          <w:rFonts w:hAnsi="宋体"/>
          <w:b/>
          <w:bCs/>
        </w:rPr>
        <w:t>七、其他知识产权的法律保护</w:t>
      </w:r>
    </w:p>
    <w:p w:rsidR="00366FFA" w:rsidRPr="00114376" w:rsidRDefault="00366FFA" w:rsidP="002A763A">
      <w:pPr>
        <w:adjustRightInd w:val="0"/>
        <w:snapToGrid w:val="0"/>
        <w:spacing w:before="50" w:after="50" w:line="360" w:lineRule="auto"/>
        <w:ind w:firstLineChars="200" w:firstLine="420"/>
      </w:pPr>
      <w:r w:rsidRPr="00114376">
        <w:rPr>
          <w:rFonts w:hint="eastAsia"/>
        </w:rPr>
        <w:t>1</w:t>
      </w:r>
      <w:r w:rsidRPr="00114376">
        <w:rPr>
          <w:rFonts w:hint="eastAsia"/>
        </w:rPr>
        <w:t>、</w:t>
      </w:r>
      <w:r w:rsidRPr="00114376">
        <w:t>集成电路布图设计权</w:t>
      </w:r>
    </w:p>
    <w:p w:rsidR="00366FFA" w:rsidRPr="00114376" w:rsidRDefault="00366FFA" w:rsidP="002A763A">
      <w:pPr>
        <w:adjustRightInd w:val="0"/>
        <w:snapToGrid w:val="0"/>
        <w:spacing w:before="50" w:after="50" w:line="360" w:lineRule="auto"/>
        <w:ind w:firstLineChars="200" w:firstLine="420"/>
      </w:pPr>
      <w:r w:rsidRPr="00114376">
        <w:rPr>
          <w:rFonts w:hint="eastAsia"/>
        </w:rPr>
        <w:t>概念</w:t>
      </w:r>
      <w:r w:rsidRPr="00114376">
        <w:rPr>
          <w:rFonts w:hint="eastAsia"/>
        </w:rPr>
        <w:t xml:space="preserve"> </w:t>
      </w:r>
      <w:r w:rsidRPr="00114376">
        <w:rPr>
          <w:rFonts w:hint="eastAsia"/>
        </w:rPr>
        <w:t>基本内容</w:t>
      </w:r>
      <w:r w:rsidRPr="00114376">
        <w:rPr>
          <w:rFonts w:hint="eastAsia"/>
        </w:rPr>
        <w:t xml:space="preserve"> </w:t>
      </w:r>
      <w:r w:rsidRPr="00114376">
        <w:rPr>
          <w:rFonts w:hint="eastAsia"/>
        </w:rPr>
        <w:t>保护</w:t>
      </w:r>
      <w:r w:rsidRPr="00114376">
        <w:t>方式</w:t>
      </w:r>
    </w:p>
    <w:p w:rsidR="00366FFA" w:rsidRPr="00114376" w:rsidRDefault="00366FFA" w:rsidP="002A763A">
      <w:pPr>
        <w:adjustRightInd w:val="0"/>
        <w:snapToGrid w:val="0"/>
        <w:spacing w:before="50" w:after="50" w:line="360" w:lineRule="auto"/>
        <w:ind w:firstLineChars="200" w:firstLine="420"/>
      </w:pPr>
      <w:r w:rsidRPr="00114376">
        <w:rPr>
          <w:rFonts w:hint="eastAsia"/>
        </w:rPr>
        <w:t>2</w:t>
      </w:r>
      <w:r w:rsidRPr="00114376">
        <w:rPr>
          <w:rFonts w:hint="eastAsia"/>
        </w:rPr>
        <w:t>、</w:t>
      </w:r>
      <w:r w:rsidRPr="00114376">
        <w:t>植物新品种权</w:t>
      </w:r>
    </w:p>
    <w:p w:rsidR="00366FFA" w:rsidRPr="00114376" w:rsidRDefault="00366FFA" w:rsidP="002A763A">
      <w:pPr>
        <w:adjustRightInd w:val="0"/>
        <w:snapToGrid w:val="0"/>
        <w:spacing w:before="50" w:after="50" w:line="360" w:lineRule="auto"/>
        <w:ind w:firstLineChars="200" w:firstLine="420"/>
      </w:pPr>
      <w:r w:rsidRPr="00114376">
        <w:rPr>
          <w:rFonts w:hint="eastAsia"/>
        </w:rPr>
        <w:t>概念</w:t>
      </w:r>
      <w:r w:rsidRPr="00114376">
        <w:rPr>
          <w:rFonts w:hint="eastAsia"/>
        </w:rPr>
        <w:t xml:space="preserve"> </w:t>
      </w:r>
      <w:r w:rsidRPr="00114376">
        <w:rPr>
          <w:rFonts w:hint="eastAsia"/>
        </w:rPr>
        <w:t>基本内容</w:t>
      </w:r>
      <w:r w:rsidRPr="00114376">
        <w:rPr>
          <w:rFonts w:hint="eastAsia"/>
        </w:rPr>
        <w:t xml:space="preserve"> </w:t>
      </w:r>
      <w:r w:rsidRPr="00114376">
        <w:rPr>
          <w:rFonts w:hint="eastAsia"/>
        </w:rPr>
        <w:t>保护</w:t>
      </w:r>
      <w:r w:rsidRPr="00114376">
        <w:t>方式</w:t>
      </w:r>
    </w:p>
    <w:p w:rsidR="00366FFA" w:rsidRPr="00114376" w:rsidRDefault="00366FFA" w:rsidP="002A763A">
      <w:pPr>
        <w:adjustRightInd w:val="0"/>
        <w:snapToGrid w:val="0"/>
        <w:spacing w:before="50" w:after="50" w:line="360" w:lineRule="auto"/>
        <w:ind w:firstLine="279"/>
      </w:pPr>
      <w:r>
        <w:t xml:space="preserve"> </w:t>
      </w:r>
      <w:r w:rsidRPr="00114376">
        <w:rPr>
          <w:rFonts w:hint="eastAsia"/>
        </w:rPr>
        <w:t>3</w:t>
      </w:r>
      <w:r w:rsidRPr="00114376">
        <w:rPr>
          <w:rFonts w:hint="eastAsia"/>
        </w:rPr>
        <w:t>、</w:t>
      </w:r>
      <w:r w:rsidRPr="00114376">
        <w:t>地理标志权</w:t>
      </w:r>
    </w:p>
    <w:p w:rsidR="00366FFA" w:rsidRPr="00114376" w:rsidRDefault="00366FFA" w:rsidP="002A763A">
      <w:pPr>
        <w:adjustRightInd w:val="0"/>
        <w:snapToGrid w:val="0"/>
        <w:spacing w:before="50" w:after="50" w:line="360" w:lineRule="auto"/>
        <w:ind w:firstLineChars="200" w:firstLine="420"/>
      </w:pPr>
      <w:r w:rsidRPr="00114376">
        <w:rPr>
          <w:rFonts w:hint="eastAsia"/>
        </w:rPr>
        <w:t>概念</w:t>
      </w:r>
      <w:r w:rsidRPr="00114376">
        <w:rPr>
          <w:rFonts w:hint="eastAsia"/>
        </w:rPr>
        <w:t xml:space="preserve"> </w:t>
      </w:r>
      <w:r w:rsidRPr="00114376">
        <w:rPr>
          <w:rFonts w:hint="eastAsia"/>
        </w:rPr>
        <w:t>基本内容</w:t>
      </w:r>
      <w:r w:rsidRPr="00114376">
        <w:rPr>
          <w:rFonts w:hint="eastAsia"/>
        </w:rPr>
        <w:t xml:space="preserve"> </w:t>
      </w:r>
      <w:r w:rsidRPr="00114376">
        <w:rPr>
          <w:rFonts w:hint="eastAsia"/>
        </w:rPr>
        <w:t>保护</w:t>
      </w:r>
      <w:r w:rsidRPr="00114376">
        <w:t>方式</w:t>
      </w:r>
    </w:p>
    <w:p w:rsidR="00366FFA" w:rsidRPr="00114376" w:rsidRDefault="00366FFA" w:rsidP="002A763A">
      <w:pPr>
        <w:adjustRightInd w:val="0"/>
        <w:snapToGrid w:val="0"/>
        <w:spacing w:before="50" w:after="50" w:line="360" w:lineRule="auto"/>
        <w:ind w:firstLine="279"/>
      </w:pPr>
      <w:r>
        <w:lastRenderedPageBreak/>
        <w:t xml:space="preserve"> </w:t>
      </w:r>
      <w:r w:rsidRPr="00114376">
        <w:rPr>
          <w:rFonts w:hint="eastAsia"/>
        </w:rPr>
        <w:t>4</w:t>
      </w:r>
      <w:r w:rsidRPr="00114376">
        <w:t>、企业名称及商号权</w:t>
      </w:r>
    </w:p>
    <w:p w:rsidR="00366FFA" w:rsidRPr="00114376" w:rsidRDefault="00366FFA" w:rsidP="002A763A">
      <w:pPr>
        <w:adjustRightInd w:val="0"/>
        <w:snapToGrid w:val="0"/>
        <w:spacing w:before="50" w:after="50" w:line="360" w:lineRule="auto"/>
        <w:ind w:firstLineChars="200" w:firstLine="420"/>
      </w:pPr>
      <w:r w:rsidRPr="00114376">
        <w:rPr>
          <w:rFonts w:hint="eastAsia"/>
        </w:rPr>
        <w:t>概念</w:t>
      </w:r>
      <w:r w:rsidRPr="00114376">
        <w:rPr>
          <w:rFonts w:hint="eastAsia"/>
        </w:rPr>
        <w:t xml:space="preserve"> </w:t>
      </w:r>
      <w:r w:rsidRPr="00114376">
        <w:rPr>
          <w:rFonts w:hint="eastAsia"/>
        </w:rPr>
        <w:t>基本内容</w:t>
      </w:r>
      <w:r w:rsidRPr="00114376">
        <w:rPr>
          <w:rFonts w:hint="eastAsia"/>
        </w:rPr>
        <w:t xml:space="preserve"> </w:t>
      </w:r>
      <w:r w:rsidRPr="00114376">
        <w:rPr>
          <w:rFonts w:hint="eastAsia"/>
        </w:rPr>
        <w:t>保护</w:t>
      </w:r>
      <w:r w:rsidRPr="00114376">
        <w:t>方式</w:t>
      </w:r>
    </w:p>
    <w:p w:rsidR="00366FFA" w:rsidRPr="00114376" w:rsidRDefault="00366FFA" w:rsidP="002A763A">
      <w:pPr>
        <w:adjustRightInd w:val="0"/>
        <w:snapToGrid w:val="0"/>
        <w:spacing w:before="50" w:after="50" w:line="360" w:lineRule="auto"/>
        <w:ind w:firstLine="279"/>
      </w:pPr>
      <w:r>
        <w:t xml:space="preserve"> </w:t>
      </w:r>
      <w:r w:rsidRPr="00114376">
        <w:rPr>
          <w:rFonts w:hint="eastAsia"/>
        </w:rPr>
        <w:t>5</w:t>
      </w:r>
      <w:r w:rsidRPr="00114376">
        <w:rPr>
          <w:rFonts w:hint="eastAsia"/>
        </w:rPr>
        <w:t>、</w:t>
      </w:r>
      <w:r w:rsidRPr="00114376">
        <w:t>发现权</w:t>
      </w:r>
    </w:p>
    <w:p w:rsidR="00366FFA" w:rsidRPr="00114376" w:rsidRDefault="00366FFA" w:rsidP="002A763A">
      <w:pPr>
        <w:adjustRightInd w:val="0"/>
        <w:snapToGrid w:val="0"/>
        <w:spacing w:before="50" w:after="50" w:line="360" w:lineRule="auto"/>
        <w:ind w:firstLineChars="200" w:firstLine="420"/>
      </w:pPr>
      <w:r w:rsidRPr="00114376">
        <w:rPr>
          <w:rFonts w:hint="eastAsia"/>
        </w:rPr>
        <w:t>概念</w:t>
      </w:r>
      <w:r w:rsidRPr="00114376">
        <w:rPr>
          <w:rFonts w:hint="eastAsia"/>
        </w:rPr>
        <w:t xml:space="preserve"> </w:t>
      </w:r>
      <w:r w:rsidRPr="00114376">
        <w:rPr>
          <w:rFonts w:hint="eastAsia"/>
        </w:rPr>
        <w:t>基本内容</w:t>
      </w:r>
      <w:r w:rsidRPr="00114376">
        <w:rPr>
          <w:rFonts w:hint="eastAsia"/>
        </w:rPr>
        <w:t xml:space="preserve"> </w:t>
      </w:r>
      <w:r w:rsidRPr="00114376">
        <w:rPr>
          <w:rFonts w:hint="eastAsia"/>
        </w:rPr>
        <w:t>保护</w:t>
      </w:r>
      <w:r w:rsidRPr="00114376">
        <w:t>方式</w:t>
      </w:r>
    </w:p>
    <w:p w:rsidR="00366FFA" w:rsidRPr="00114376" w:rsidRDefault="00366FFA" w:rsidP="002A763A">
      <w:pPr>
        <w:adjustRightInd w:val="0"/>
        <w:snapToGrid w:val="0"/>
        <w:spacing w:before="50" w:after="50" w:line="360" w:lineRule="auto"/>
        <w:ind w:firstLine="280"/>
        <w:rPr>
          <w:rFonts w:hAnsi="宋体"/>
          <w:b/>
          <w:bCs/>
        </w:rPr>
      </w:pPr>
      <w:r w:rsidRPr="00114376">
        <w:rPr>
          <w:rFonts w:hAnsi="宋体" w:hint="eastAsia"/>
          <w:b/>
          <w:bCs/>
        </w:rPr>
        <w:t>八、知识产权的国际保护</w:t>
      </w:r>
    </w:p>
    <w:p w:rsidR="00366FFA" w:rsidRPr="00114376" w:rsidRDefault="00366FFA" w:rsidP="002A763A">
      <w:pPr>
        <w:adjustRightInd w:val="0"/>
        <w:snapToGrid w:val="0"/>
        <w:spacing w:before="50" w:after="50" w:line="360" w:lineRule="auto"/>
        <w:ind w:firstLineChars="200" w:firstLine="420"/>
        <w:rPr>
          <w:bCs/>
        </w:rPr>
      </w:pPr>
      <w:r w:rsidRPr="00114376">
        <w:rPr>
          <w:rFonts w:hint="eastAsia"/>
          <w:bCs/>
        </w:rPr>
        <w:t>1</w:t>
      </w:r>
      <w:r w:rsidRPr="00114376">
        <w:rPr>
          <w:rFonts w:hint="eastAsia"/>
          <w:bCs/>
        </w:rPr>
        <w:t>、知识产权国际保护</w:t>
      </w:r>
    </w:p>
    <w:p w:rsidR="00366FFA" w:rsidRPr="00114376" w:rsidRDefault="00366FFA" w:rsidP="002A763A">
      <w:pPr>
        <w:adjustRightInd w:val="0"/>
        <w:snapToGrid w:val="0"/>
        <w:spacing w:before="50" w:after="50" w:line="360" w:lineRule="auto"/>
        <w:ind w:firstLineChars="200" w:firstLine="420"/>
        <w:rPr>
          <w:bCs/>
        </w:rPr>
      </w:pPr>
      <w:r w:rsidRPr="00114376">
        <w:rPr>
          <w:rFonts w:hint="eastAsia"/>
          <w:bCs/>
        </w:rPr>
        <w:t>概念</w:t>
      </w:r>
      <w:r w:rsidRPr="00114376">
        <w:rPr>
          <w:rFonts w:hint="eastAsia"/>
          <w:bCs/>
        </w:rPr>
        <w:t xml:space="preserve"> </w:t>
      </w:r>
      <w:r w:rsidRPr="00114376">
        <w:rPr>
          <w:rFonts w:hint="eastAsia"/>
          <w:bCs/>
        </w:rPr>
        <w:t>基本原则</w:t>
      </w:r>
    </w:p>
    <w:p w:rsidR="00366FFA" w:rsidRPr="00114376" w:rsidRDefault="00366FFA" w:rsidP="002A763A">
      <w:pPr>
        <w:adjustRightInd w:val="0"/>
        <w:snapToGrid w:val="0"/>
        <w:spacing w:before="50" w:after="50" w:line="360" w:lineRule="auto"/>
        <w:ind w:firstLineChars="200" w:firstLine="420"/>
        <w:rPr>
          <w:bCs/>
        </w:rPr>
      </w:pPr>
      <w:r w:rsidRPr="00114376">
        <w:rPr>
          <w:rFonts w:hint="eastAsia"/>
          <w:bCs/>
        </w:rPr>
        <w:t>2</w:t>
      </w:r>
      <w:r w:rsidRPr="00114376">
        <w:rPr>
          <w:rFonts w:hint="eastAsia"/>
          <w:bCs/>
        </w:rPr>
        <w:t>、知识产权国际保护组织</w:t>
      </w:r>
    </w:p>
    <w:p w:rsidR="00366FFA" w:rsidRPr="00114376" w:rsidRDefault="00366FFA" w:rsidP="002A763A">
      <w:pPr>
        <w:adjustRightInd w:val="0"/>
        <w:snapToGrid w:val="0"/>
        <w:spacing w:before="50" w:after="50" w:line="360" w:lineRule="auto"/>
        <w:ind w:firstLineChars="200" w:firstLine="420"/>
        <w:rPr>
          <w:bCs/>
        </w:rPr>
      </w:pPr>
      <w:r w:rsidRPr="00114376">
        <w:rPr>
          <w:rFonts w:hint="eastAsia"/>
          <w:bCs/>
        </w:rPr>
        <w:t>世界知识产权组织</w:t>
      </w:r>
      <w:r w:rsidRPr="00114376">
        <w:rPr>
          <w:rFonts w:hint="eastAsia"/>
          <w:bCs/>
        </w:rPr>
        <w:t xml:space="preserve"> </w:t>
      </w:r>
      <w:r w:rsidRPr="00114376">
        <w:rPr>
          <w:rFonts w:hint="eastAsia"/>
          <w:bCs/>
        </w:rPr>
        <w:t>世界贸易组织</w:t>
      </w:r>
    </w:p>
    <w:p w:rsidR="00366FFA" w:rsidRPr="00114376" w:rsidRDefault="00366FFA" w:rsidP="002A763A">
      <w:pPr>
        <w:adjustRightInd w:val="0"/>
        <w:snapToGrid w:val="0"/>
        <w:spacing w:before="50" w:after="50" w:line="360" w:lineRule="auto"/>
        <w:ind w:firstLineChars="200" w:firstLine="420"/>
        <w:rPr>
          <w:bCs/>
        </w:rPr>
      </w:pPr>
      <w:r w:rsidRPr="00114376">
        <w:rPr>
          <w:rFonts w:hint="eastAsia"/>
          <w:bCs/>
        </w:rPr>
        <w:t>3</w:t>
      </w:r>
      <w:r w:rsidRPr="00114376">
        <w:rPr>
          <w:rFonts w:hint="eastAsia"/>
          <w:bCs/>
        </w:rPr>
        <w:t>、主要知识产权国际条约</w:t>
      </w:r>
    </w:p>
    <w:p w:rsidR="00366FFA" w:rsidRPr="00114376" w:rsidRDefault="00366FFA" w:rsidP="002A763A">
      <w:pPr>
        <w:adjustRightInd w:val="0"/>
        <w:snapToGrid w:val="0"/>
        <w:spacing w:before="50" w:after="50" w:line="360" w:lineRule="auto"/>
        <w:ind w:firstLineChars="200" w:firstLine="420"/>
        <w:rPr>
          <w:bCs/>
        </w:rPr>
      </w:pPr>
      <w:r w:rsidRPr="00114376">
        <w:rPr>
          <w:rFonts w:hint="eastAsia"/>
          <w:bCs/>
        </w:rPr>
        <w:t>伯尔尼公约</w:t>
      </w:r>
      <w:r w:rsidRPr="00114376">
        <w:rPr>
          <w:rFonts w:hint="eastAsia"/>
          <w:bCs/>
        </w:rPr>
        <w:t xml:space="preserve"> </w:t>
      </w:r>
      <w:r w:rsidRPr="00114376">
        <w:rPr>
          <w:rFonts w:hint="eastAsia"/>
          <w:bCs/>
        </w:rPr>
        <w:t>巴黎公约</w:t>
      </w:r>
      <w:r w:rsidRPr="00114376">
        <w:rPr>
          <w:rFonts w:hint="eastAsia"/>
          <w:bCs/>
        </w:rPr>
        <w:t xml:space="preserve"> </w:t>
      </w:r>
      <w:r w:rsidRPr="00114376">
        <w:rPr>
          <w:rFonts w:hint="eastAsia"/>
          <w:bCs/>
        </w:rPr>
        <w:t>马德里公约</w:t>
      </w:r>
      <w:r w:rsidRPr="00114376">
        <w:rPr>
          <w:rFonts w:hint="eastAsia"/>
          <w:bCs/>
        </w:rPr>
        <w:t xml:space="preserve"> </w:t>
      </w:r>
      <w:r>
        <w:rPr>
          <w:rFonts w:hint="eastAsia"/>
          <w:bCs/>
        </w:rPr>
        <w:t>建立</w:t>
      </w:r>
      <w:r w:rsidRPr="00114376">
        <w:rPr>
          <w:rFonts w:hint="eastAsia"/>
          <w:bCs/>
        </w:rPr>
        <w:t>世界知识产权组织公约</w:t>
      </w:r>
      <w:r w:rsidRPr="00114376">
        <w:rPr>
          <w:rFonts w:hint="eastAsia"/>
          <w:bCs/>
        </w:rPr>
        <w:t xml:space="preserve"> </w:t>
      </w:r>
      <w:r w:rsidRPr="00114376">
        <w:rPr>
          <w:rFonts w:hint="eastAsia"/>
          <w:bCs/>
        </w:rPr>
        <w:t>与贸易</w:t>
      </w:r>
      <w:r>
        <w:rPr>
          <w:rFonts w:hint="eastAsia"/>
          <w:bCs/>
        </w:rPr>
        <w:t>有关</w:t>
      </w:r>
      <w:r w:rsidRPr="00114376">
        <w:rPr>
          <w:rFonts w:hint="eastAsia"/>
          <w:bCs/>
        </w:rPr>
        <w:t>的知识产权协定</w:t>
      </w:r>
    </w:p>
    <w:p w:rsidR="00366FFA" w:rsidRPr="00114376" w:rsidRDefault="00366FFA" w:rsidP="002A763A">
      <w:pPr>
        <w:adjustRightInd w:val="0"/>
        <w:snapToGrid w:val="0"/>
        <w:spacing w:before="50" w:after="50" w:line="360" w:lineRule="auto"/>
        <w:ind w:firstLineChars="200" w:firstLine="420"/>
        <w:rPr>
          <w:bCs/>
        </w:rPr>
      </w:pPr>
      <w:r w:rsidRPr="00114376">
        <w:rPr>
          <w:rFonts w:hint="eastAsia"/>
          <w:bCs/>
        </w:rPr>
        <w:t>4</w:t>
      </w:r>
      <w:r w:rsidRPr="00114376">
        <w:rPr>
          <w:rFonts w:hint="eastAsia"/>
          <w:bCs/>
        </w:rPr>
        <w:t>、专利国际申请程序</w:t>
      </w:r>
      <w:r>
        <w:rPr>
          <w:rFonts w:hint="eastAsia"/>
          <w:bCs/>
        </w:rPr>
        <w:t>（</w:t>
      </w:r>
      <w:r>
        <w:rPr>
          <w:rFonts w:hint="eastAsia"/>
          <w:bCs/>
        </w:rPr>
        <w:t>PCT</w:t>
      </w:r>
      <w:r>
        <w:rPr>
          <w:rFonts w:hint="eastAsia"/>
          <w:bCs/>
        </w:rPr>
        <w:t>）</w:t>
      </w:r>
    </w:p>
    <w:p w:rsidR="00366FFA" w:rsidRPr="00114376" w:rsidRDefault="00366FFA" w:rsidP="002A763A">
      <w:pPr>
        <w:adjustRightInd w:val="0"/>
        <w:snapToGrid w:val="0"/>
        <w:spacing w:before="50" w:after="50" w:line="360" w:lineRule="auto"/>
        <w:ind w:firstLine="280"/>
        <w:rPr>
          <w:rFonts w:hAnsi="宋体"/>
          <w:b/>
          <w:bCs/>
        </w:rPr>
      </w:pPr>
      <w:r w:rsidRPr="00114376">
        <w:rPr>
          <w:rFonts w:hAnsi="宋体" w:hint="eastAsia"/>
          <w:b/>
          <w:bCs/>
        </w:rPr>
        <w:t>九、科技</w:t>
      </w:r>
      <w:r>
        <w:rPr>
          <w:rFonts w:hAnsi="宋体" w:hint="eastAsia"/>
          <w:b/>
          <w:bCs/>
        </w:rPr>
        <w:t>立法</w:t>
      </w:r>
      <w:r w:rsidRPr="00114376">
        <w:rPr>
          <w:rFonts w:hAnsi="宋体" w:hint="eastAsia"/>
          <w:b/>
          <w:bCs/>
        </w:rPr>
        <w:t>中的知识产权</w:t>
      </w:r>
      <w:r>
        <w:rPr>
          <w:rFonts w:hAnsi="宋体" w:hint="eastAsia"/>
          <w:b/>
          <w:bCs/>
        </w:rPr>
        <w:t>规则</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hint="eastAsia"/>
          <w:bCs/>
        </w:rPr>
        <w:t>1</w:t>
      </w:r>
      <w:r w:rsidRPr="00114376">
        <w:rPr>
          <w:rFonts w:hAnsi="宋体" w:hint="eastAsia"/>
          <w:bCs/>
        </w:rPr>
        <w:t>、财政</w:t>
      </w:r>
      <w:r>
        <w:rPr>
          <w:rFonts w:hAnsi="宋体" w:hint="eastAsia"/>
          <w:bCs/>
        </w:rPr>
        <w:t>性</w:t>
      </w:r>
      <w:r w:rsidRPr="00114376">
        <w:rPr>
          <w:rFonts w:hAnsi="宋体"/>
          <w:bCs/>
        </w:rPr>
        <w:t>科技项目的</w:t>
      </w:r>
      <w:r w:rsidRPr="00114376">
        <w:rPr>
          <w:rFonts w:hAnsi="宋体" w:hint="eastAsia"/>
          <w:bCs/>
        </w:rPr>
        <w:t>知识产权制度</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hint="eastAsia"/>
          <w:bCs/>
        </w:rPr>
        <w:t>科技</w:t>
      </w:r>
      <w:r w:rsidRPr="00114376">
        <w:rPr>
          <w:rFonts w:hAnsi="宋体"/>
          <w:bCs/>
        </w:rPr>
        <w:t>成果的</w:t>
      </w:r>
      <w:r w:rsidRPr="00114376">
        <w:rPr>
          <w:rFonts w:hAnsi="宋体" w:hint="eastAsia"/>
          <w:bCs/>
        </w:rPr>
        <w:t>知识产权形态</w:t>
      </w:r>
      <w:r w:rsidRPr="00114376">
        <w:rPr>
          <w:rFonts w:hAnsi="宋体" w:hint="eastAsia"/>
          <w:bCs/>
        </w:rPr>
        <w:t xml:space="preserve"> </w:t>
      </w:r>
      <w:r w:rsidRPr="00114376">
        <w:rPr>
          <w:rFonts w:hAnsi="宋体" w:hint="eastAsia"/>
          <w:bCs/>
        </w:rPr>
        <w:t>权利归属</w:t>
      </w:r>
      <w:r w:rsidRPr="00114376">
        <w:rPr>
          <w:rFonts w:hAnsi="宋体"/>
          <w:bCs/>
        </w:rPr>
        <w:t>的一般规定</w:t>
      </w:r>
      <w:r w:rsidRPr="00114376">
        <w:rPr>
          <w:rFonts w:hAnsi="宋体" w:hint="eastAsia"/>
          <w:bCs/>
        </w:rPr>
        <w:t xml:space="preserve"> </w:t>
      </w:r>
      <w:r w:rsidRPr="00114376">
        <w:rPr>
          <w:rFonts w:hAnsi="宋体" w:hint="eastAsia"/>
          <w:bCs/>
        </w:rPr>
        <w:t>例外情况</w:t>
      </w:r>
      <w:r w:rsidRPr="00114376">
        <w:rPr>
          <w:rFonts w:hAnsi="宋体" w:hint="eastAsia"/>
          <w:bCs/>
        </w:rPr>
        <w:t xml:space="preserve"> </w:t>
      </w:r>
      <w:r w:rsidRPr="00114376">
        <w:rPr>
          <w:rFonts w:hAnsi="宋体" w:hint="eastAsia"/>
          <w:bCs/>
        </w:rPr>
        <w:t>政府介入权</w:t>
      </w:r>
      <w:r w:rsidRPr="00114376">
        <w:rPr>
          <w:rFonts w:hAnsi="宋体" w:hint="eastAsia"/>
          <w:bCs/>
        </w:rPr>
        <w:t xml:space="preserve"> </w:t>
      </w:r>
      <w:r w:rsidRPr="00114376">
        <w:rPr>
          <w:rFonts w:hAnsi="宋体" w:hint="eastAsia"/>
          <w:bCs/>
        </w:rPr>
        <w:t>项目</w:t>
      </w:r>
      <w:r w:rsidRPr="00114376">
        <w:rPr>
          <w:rFonts w:hAnsi="宋体"/>
          <w:bCs/>
        </w:rPr>
        <w:t>承担者的</w:t>
      </w:r>
      <w:r w:rsidRPr="00114376">
        <w:rPr>
          <w:rFonts w:hAnsi="宋体" w:hint="eastAsia"/>
          <w:bCs/>
        </w:rPr>
        <w:t>主要</w:t>
      </w:r>
      <w:r w:rsidRPr="00114376">
        <w:rPr>
          <w:rFonts w:hAnsi="宋体"/>
          <w:bCs/>
        </w:rPr>
        <w:t>义务</w:t>
      </w:r>
      <w:r w:rsidRPr="00114376">
        <w:rPr>
          <w:rFonts w:hAnsi="宋体" w:hint="eastAsia"/>
          <w:bCs/>
        </w:rPr>
        <w:t xml:space="preserve"> </w:t>
      </w:r>
      <w:r w:rsidRPr="00114376">
        <w:rPr>
          <w:rFonts w:hAnsi="宋体" w:hint="eastAsia"/>
          <w:bCs/>
        </w:rPr>
        <w:t>美国拜杜</w:t>
      </w:r>
      <w:r w:rsidRPr="00114376">
        <w:rPr>
          <w:rFonts w:hAnsi="宋体"/>
          <w:bCs/>
        </w:rPr>
        <w:t>法</w:t>
      </w:r>
      <w:r w:rsidRPr="00114376">
        <w:rPr>
          <w:rFonts w:hAnsi="宋体" w:hint="eastAsia"/>
          <w:bCs/>
        </w:rPr>
        <w:t xml:space="preserve"> </w:t>
      </w:r>
      <w:r w:rsidRPr="00114376">
        <w:rPr>
          <w:rFonts w:hAnsi="宋体" w:hint="eastAsia"/>
          <w:bCs/>
        </w:rPr>
        <w:t>中国科技</w:t>
      </w:r>
      <w:r w:rsidRPr="00114376">
        <w:rPr>
          <w:rFonts w:hAnsi="宋体"/>
          <w:bCs/>
        </w:rPr>
        <w:t>进步法</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hint="eastAsia"/>
          <w:bCs/>
        </w:rPr>
        <w:t>2</w:t>
      </w:r>
      <w:r w:rsidRPr="00114376">
        <w:rPr>
          <w:rFonts w:hAnsi="宋体" w:hint="eastAsia"/>
          <w:bCs/>
        </w:rPr>
        <w:t>、促进知识产权</w:t>
      </w:r>
      <w:r w:rsidRPr="00114376">
        <w:rPr>
          <w:rFonts w:hAnsi="宋体"/>
          <w:bCs/>
        </w:rPr>
        <w:t>转移转化</w:t>
      </w:r>
      <w:r w:rsidRPr="00114376">
        <w:rPr>
          <w:rFonts w:hAnsi="宋体" w:hint="eastAsia"/>
          <w:bCs/>
        </w:rPr>
        <w:t>制度</w:t>
      </w:r>
    </w:p>
    <w:p w:rsidR="00366FFA" w:rsidRPr="00114376" w:rsidRDefault="00366FFA" w:rsidP="002A763A">
      <w:pPr>
        <w:adjustRightInd w:val="0"/>
        <w:snapToGrid w:val="0"/>
        <w:spacing w:before="50" w:after="50" w:line="360" w:lineRule="auto"/>
        <w:ind w:firstLineChars="200" w:firstLine="420"/>
        <w:rPr>
          <w:rFonts w:hAnsi="宋体"/>
          <w:bCs/>
        </w:rPr>
      </w:pPr>
      <w:r>
        <w:rPr>
          <w:rFonts w:hAnsi="宋体" w:hint="eastAsia"/>
          <w:bCs/>
        </w:rPr>
        <w:t>促进</w:t>
      </w:r>
      <w:r w:rsidRPr="00114376">
        <w:rPr>
          <w:rFonts w:hAnsi="宋体" w:hint="eastAsia"/>
          <w:bCs/>
        </w:rPr>
        <w:t>科技</w:t>
      </w:r>
      <w:r w:rsidRPr="00114376">
        <w:rPr>
          <w:rFonts w:hAnsi="宋体"/>
          <w:bCs/>
        </w:rPr>
        <w:t>成果转化法</w:t>
      </w:r>
      <w:r>
        <w:rPr>
          <w:rFonts w:hAnsi="宋体" w:hint="eastAsia"/>
          <w:bCs/>
        </w:rPr>
        <w:t xml:space="preserve"> </w:t>
      </w:r>
      <w:r w:rsidRPr="00114376">
        <w:rPr>
          <w:rFonts w:hAnsi="宋体" w:hint="eastAsia"/>
          <w:bCs/>
        </w:rPr>
        <w:t>科研</w:t>
      </w:r>
      <w:r w:rsidRPr="00114376">
        <w:rPr>
          <w:rFonts w:hAnsi="宋体"/>
          <w:bCs/>
        </w:rPr>
        <w:t>机构转移转化义务</w:t>
      </w:r>
      <w:r w:rsidRPr="00114376">
        <w:rPr>
          <w:rFonts w:hAnsi="宋体" w:hint="eastAsia"/>
          <w:bCs/>
        </w:rPr>
        <w:t xml:space="preserve"> </w:t>
      </w:r>
      <w:r w:rsidRPr="00114376">
        <w:rPr>
          <w:rFonts w:hAnsi="宋体"/>
          <w:bCs/>
        </w:rPr>
        <w:t>转移转化的</w:t>
      </w:r>
      <w:r w:rsidRPr="00114376">
        <w:rPr>
          <w:rFonts w:hAnsi="宋体" w:hint="eastAsia"/>
          <w:bCs/>
        </w:rPr>
        <w:t>国有</w:t>
      </w:r>
      <w:r w:rsidRPr="00114376">
        <w:rPr>
          <w:rFonts w:hAnsi="宋体"/>
          <w:bCs/>
        </w:rPr>
        <w:t>资产管理</w:t>
      </w:r>
      <w:r w:rsidRPr="00114376">
        <w:rPr>
          <w:rFonts w:hAnsi="宋体" w:hint="eastAsia"/>
          <w:bCs/>
        </w:rPr>
        <w:t>知识产权资产评估制度</w:t>
      </w:r>
      <w:r w:rsidRPr="00114376">
        <w:rPr>
          <w:rFonts w:hAnsi="宋体" w:hint="eastAsia"/>
          <w:bCs/>
        </w:rPr>
        <w:t xml:space="preserve"> </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bCs/>
        </w:rPr>
        <w:t>3</w:t>
      </w:r>
      <w:r w:rsidRPr="00114376">
        <w:rPr>
          <w:rFonts w:hAnsi="宋体" w:hint="eastAsia"/>
          <w:bCs/>
        </w:rPr>
        <w:t>、知识产权报酬</w:t>
      </w:r>
      <w:r w:rsidRPr="00114376">
        <w:rPr>
          <w:rFonts w:hAnsi="宋体"/>
          <w:bCs/>
        </w:rPr>
        <w:t>与</w:t>
      </w:r>
      <w:r w:rsidRPr="00114376">
        <w:rPr>
          <w:rFonts w:hAnsi="宋体" w:hint="eastAsia"/>
          <w:bCs/>
        </w:rPr>
        <w:t>奖励制度</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hint="eastAsia"/>
          <w:bCs/>
        </w:rPr>
        <w:t>知识产权</w:t>
      </w:r>
      <w:r w:rsidRPr="00114376">
        <w:rPr>
          <w:rFonts w:hAnsi="宋体"/>
          <w:bCs/>
        </w:rPr>
        <w:t>报酬与奖励制度的</w:t>
      </w:r>
      <w:r w:rsidRPr="00114376">
        <w:rPr>
          <w:rFonts w:hAnsi="宋体" w:hint="eastAsia"/>
          <w:bCs/>
        </w:rPr>
        <w:t>发展</w:t>
      </w:r>
      <w:r w:rsidRPr="00114376">
        <w:rPr>
          <w:rFonts w:hAnsi="宋体" w:hint="eastAsia"/>
          <w:bCs/>
        </w:rPr>
        <w:t xml:space="preserve"> </w:t>
      </w:r>
      <w:r w:rsidRPr="00114376">
        <w:rPr>
          <w:rFonts w:hAnsi="宋体" w:hint="eastAsia"/>
          <w:bCs/>
        </w:rPr>
        <w:t>知识产权</w:t>
      </w:r>
      <w:r w:rsidRPr="00114376">
        <w:rPr>
          <w:rFonts w:hAnsi="宋体"/>
          <w:bCs/>
        </w:rPr>
        <w:t>奖励的</w:t>
      </w:r>
      <w:r w:rsidRPr="00114376">
        <w:rPr>
          <w:rFonts w:hAnsi="宋体" w:hint="eastAsia"/>
          <w:bCs/>
        </w:rPr>
        <w:t>性质</w:t>
      </w:r>
      <w:r w:rsidRPr="00114376">
        <w:rPr>
          <w:rFonts w:hAnsi="宋体" w:hint="eastAsia"/>
          <w:bCs/>
        </w:rPr>
        <w:t xml:space="preserve"> </w:t>
      </w:r>
      <w:r w:rsidRPr="00114376">
        <w:rPr>
          <w:rFonts w:hAnsi="宋体" w:hint="eastAsia"/>
          <w:bCs/>
        </w:rPr>
        <w:t>知识产权奖励</w:t>
      </w:r>
      <w:r w:rsidRPr="00114376">
        <w:rPr>
          <w:rFonts w:hAnsi="宋体"/>
          <w:bCs/>
        </w:rPr>
        <w:t>的</w:t>
      </w:r>
      <w:r w:rsidRPr="00114376">
        <w:rPr>
          <w:rFonts w:hAnsi="宋体" w:hint="eastAsia"/>
          <w:bCs/>
        </w:rPr>
        <w:t>主要</w:t>
      </w:r>
      <w:r w:rsidRPr="00114376">
        <w:rPr>
          <w:rFonts w:hAnsi="宋体"/>
          <w:bCs/>
        </w:rPr>
        <w:t>类型</w:t>
      </w:r>
      <w:r w:rsidRPr="00114376">
        <w:rPr>
          <w:rFonts w:hAnsi="宋体" w:hint="eastAsia"/>
          <w:bCs/>
        </w:rPr>
        <w:t xml:space="preserve"> </w:t>
      </w:r>
      <w:r w:rsidRPr="00114376">
        <w:rPr>
          <w:rFonts w:hAnsi="宋体" w:hint="eastAsia"/>
          <w:bCs/>
        </w:rPr>
        <w:t>完成</w:t>
      </w:r>
      <w:r w:rsidRPr="00114376">
        <w:rPr>
          <w:rFonts w:hAnsi="宋体"/>
          <w:bCs/>
        </w:rPr>
        <w:t>人</w:t>
      </w:r>
      <w:r w:rsidRPr="00114376">
        <w:rPr>
          <w:rFonts w:hAnsi="宋体" w:hint="eastAsia"/>
          <w:bCs/>
        </w:rPr>
        <w:t>报酬的</w:t>
      </w:r>
      <w:r w:rsidRPr="00114376">
        <w:rPr>
          <w:rFonts w:hAnsi="宋体"/>
          <w:bCs/>
        </w:rPr>
        <w:t>法律保护</w:t>
      </w:r>
    </w:p>
    <w:p w:rsidR="00366FFA" w:rsidRPr="00114376" w:rsidRDefault="00366FFA" w:rsidP="002A763A">
      <w:pPr>
        <w:adjustRightInd w:val="0"/>
        <w:snapToGrid w:val="0"/>
        <w:spacing w:before="50" w:after="50" w:line="360" w:lineRule="auto"/>
        <w:ind w:firstLine="280"/>
        <w:rPr>
          <w:rFonts w:hAnsi="宋体"/>
          <w:b/>
          <w:bCs/>
        </w:rPr>
      </w:pPr>
      <w:r w:rsidRPr="00114376">
        <w:rPr>
          <w:rFonts w:hAnsi="宋体" w:hint="eastAsia"/>
          <w:b/>
          <w:bCs/>
        </w:rPr>
        <w:t>十、知识产权公共政策</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hint="eastAsia"/>
          <w:bCs/>
        </w:rPr>
        <w:t>1</w:t>
      </w:r>
      <w:r w:rsidRPr="00114376">
        <w:rPr>
          <w:rFonts w:hAnsi="宋体" w:hint="eastAsia"/>
          <w:bCs/>
        </w:rPr>
        <w:t>、知识产权公共政策及其</w:t>
      </w:r>
      <w:r w:rsidRPr="00114376">
        <w:rPr>
          <w:rFonts w:hAnsi="宋体"/>
          <w:bCs/>
        </w:rPr>
        <w:t>体系</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hint="eastAsia"/>
          <w:bCs/>
        </w:rPr>
        <w:t>概念</w:t>
      </w:r>
      <w:r w:rsidRPr="00114376">
        <w:rPr>
          <w:rFonts w:hAnsi="宋体" w:hint="eastAsia"/>
          <w:bCs/>
        </w:rPr>
        <w:t xml:space="preserve"> </w:t>
      </w:r>
      <w:r w:rsidRPr="00114376">
        <w:rPr>
          <w:rFonts w:hAnsi="宋体" w:hint="eastAsia"/>
          <w:bCs/>
        </w:rPr>
        <w:t>分类</w:t>
      </w:r>
      <w:r w:rsidRPr="00114376">
        <w:rPr>
          <w:rFonts w:hAnsi="宋体" w:hint="eastAsia"/>
          <w:bCs/>
        </w:rPr>
        <w:t xml:space="preserve"> </w:t>
      </w:r>
      <w:r w:rsidRPr="00114376">
        <w:rPr>
          <w:rFonts w:hAnsi="宋体" w:hint="eastAsia"/>
          <w:bCs/>
        </w:rPr>
        <w:t>创造政策</w:t>
      </w:r>
      <w:r w:rsidRPr="00114376">
        <w:rPr>
          <w:rFonts w:hAnsi="宋体" w:hint="eastAsia"/>
          <w:bCs/>
        </w:rPr>
        <w:t xml:space="preserve"> </w:t>
      </w:r>
      <w:r w:rsidRPr="00114376">
        <w:rPr>
          <w:rFonts w:hAnsi="宋体" w:hint="eastAsia"/>
          <w:bCs/>
        </w:rPr>
        <w:t>运用政策</w:t>
      </w:r>
      <w:r w:rsidRPr="00114376">
        <w:rPr>
          <w:rFonts w:hAnsi="宋体" w:hint="eastAsia"/>
          <w:bCs/>
        </w:rPr>
        <w:t xml:space="preserve"> </w:t>
      </w:r>
      <w:r w:rsidRPr="00114376">
        <w:rPr>
          <w:rFonts w:hAnsi="宋体" w:hint="eastAsia"/>
          <w:bCs/>
        </w:rPr>
        <w:t>保护政策</w:t>
      </w:r>
      <w:r w:rsidRPr="00114376">
        <w:rPr>
          <w:rFonts w:hAnsi="宋体" w:hint="eastAsia"/>
          <w:bCs/>
        </w:rPr>
        <w:t xml:space="preserve"> </w:t>
      </w:r>
      <w:r w:rsidRPr="00114376">
        <w:rPr>
          <w:rFonts w:hAnsi="宋体" w:hint="eastAsia"/>
          <w:bCs/>
        </w:rPr>
        <w:t>管理政策</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bCs/>
        </w:rPr>
        <w:t>2</w:t>
      </w:r>
      <w:r w:rsidRPr="00114376">
        <w:rPr>
          <w:rFonts w:hAnsi="宋体" w:hint="eastAsia"/>
          <w:bCs/>
        </w:rPr>
        <w:t>、作为创新政策工具的知识产权政策</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hint="eastAsia"/>
          <w:bCs/>
        </w:rPr>
        <w:t>投入政策</w:t>
      </w:r>
      <w:r w:rsidRPr="00114376">
        <w:rPr>
          <w:rFonts w:hAnsi="宋体" w:hint="eastAsia"/>
          <w:bCs/>
        </w:rPr>
        <w:t xml:space="preserve"> </w:t>
      </w:r>
      <w:r w:rsidRPr="00114376">
        <w:rPr>
          <w:rFonts w:hAnsi="宋体" w:hint="eastAsia"/>
          <w:bCs/>
        </w:rPr>
        <w:t>税收政策</w:t>
      </w:r>
      <w:r w:rsidRPr="00114376">
        <w:rPr>
          <w:rFonts w:hAnsi="宋体" w:hint="eastAsia"/>
          <w:bCs/>
        </w:rPr>
        <w:t xml:space="preserve"> </w:t>
      </w:r>
      <w:r w:rsidRPr="00114376">
        <w:rPr>
          <w:rFonts w:hAnsi="宋体" w:hint="eastAsia"/>
          <w:bCs/>
        </w:rPr>
        <w:t>投融资政策</w:t>
      </w:r>
      <w:r w:rsidRPr="00114376">
        <w:rPr>
          <w:rFonts w:hAnsi="宋体" w:hint="eastAsia"/>
          <w:bCs/>
        </w:rPr>
        <w:t xml:space="preserve"> </w:t>
      </w:r>
      <w:r w:rsidRPr="00114376">
        <w:rPr>
          <w:rFonts w:hAnsi="宋体" w:hint="eastAsia"/>
          <w:bCs/>
        </w:rPr>
        <w:t>政府采购政策</w:t>
      </w:r>
      <w:r w:rsidRPr="00114376">
        <w:rPr>
          <w:rFonts w:hAnsi="宋体" w:hint="eastAsia"/>
          <w:bCs/>
        </w:rPr>
        <w:t xml:space="preserve"> </w:t>
      </w:r>
      <w:r w:rsidRPr="00114376">
        <w:rPr>
          <w:rFonts w:hAnsi="宋体"/>
          <w:bCs/>
        </w:rPr>
        <w:t>计划</w:t>
      </w:r>
      <w:r w:rsidRPr="00114376">
        <w:rPr>
          <w:rFonts w:hAnsi="宋体" w:hint="eastAsia"/>
          <w:bCs/>
        </w:rPr>
        <w:t>项目</w:t>
      </w:r>
      <w:r w:rsidRPr="00114376">
        <w:rPr>
          <w:rFonts w:hAnsi="宋体"/>
          <w:bCs/>
        </w:rPr>
        <w:t>管理</w:t>
      </w:r>
      <w:r w:rsidRPr="00114376">
        <w:rPr>
          <w:rFonts w:hAnsi="宋体" w:hint="eastAsia"/>
          <w:bCs/>
        </w:rPr>
        <w:t>政策</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bCs/>
        </w:rPr>
        <w:t>3</w:t>
      </w:r>
      <w:r w:rsidRPr="00114376">
        <w:rPr>
          <w:rFonts w:hAnsi="宋体" w:hint="eastAsia"/>
          <w:bCs/>
        </w:rPr>
        <w:t>、作为贸易保护工具的知识产权政策</w:t>
      </w:r>
    </w:p>
    <w:p w:rsidR="00366FFA" w:rsidRPr="00114376" w:rsidRDefault="00366FFA" w:rsidP="002A763A">
      <w:pPr>
        <w:adjustRightInd w:val="0"/>
        <w:snapToGrid w:val="0"/>
        <w:spacing w:before="50" w:after="50" w:line="360" w:lineRule="auto"/>
        <w:ind w:firstLineChars="200" w:firstLine="420"/>
        <w:rPr>
          <w:rFonts w:hAnsi="宋体"/>
          <w:bCs/>
        </w:rPr>
      </w:pPr>
      <w:r w:rsidRPr="00114376">
        <w:rPr>
          <w:rFonts w:hAnsi="宋体" w:hint="eastAsia"/>
          <w:bCs/>
        </w:rPr>
        <w:t>贸易保护</w:t>
      </w:r>
      <w:r w:rsidRPr="00114376">
        <w:rPr>
          <w:rFonts w:hAnsi="宋体"/>
          <w:bCs/>
        </w:rPr>
        <w:t>与知识产权</w:t>
      </w:r>
      <w:r w:rsidRPr="00114376">
        <w:rPr>
          <w:rFonts w:hAnsi="宋体" w:hint="eastAsia"/>
          <w:bCs/>
        </w:rPr>
        <w:t xml:space="preserve"> </w:t>
      </w:r>
      <w:r w:rsidRPr="00114376">
        <w:rPr>
          <w:rFonts w:hAnsi="宋体" w:hint="eastAsia"/>
          <w:bCs/>
        </w:rPr>
        <w:t>反垄断</w:t>
      </w:r>
      <w:r w:rsidRPr="00114376">
        <w:rPr>
          <w:rFonts w:hAnsi="宋体"/>
          <w:bCs/>
        </w:rPr>
        <w:t>与知识产权</w:t>
      </w:r>
      <w:r w:rsidRPr="00114376">
        <w:rPr>
          <w:rFonts w:hAnsi="宋体" w:hint="eastAsia"/>
          <w:bCs/>
        </w:rPr>
        <w:t xml:space="preserve"> </w:t>
      </w:r>
      <w:r w:rsidRPr="00114376">
        <w:rPr>
          <w:rFonts w:hAnsi="宋体" w:hint="eastAsia"/>
          <w:bCs/>
        </w:rPr>
        <w:t>技术进出口管制</w:t>
      </w:r>
      <w:r w:rsidRPr="00114376">
        <w:rPr>
          <w:rFonts w:hAnsi="宋体" w:hint="eastAsia"/>
          <w:bCs/>
        </w:rPr>
        <w:t xml:space="preserve"> </w:t>
      </w:r>
      <w:r w:rsidRPr="00114376">
        <w:rPr>
          <w:rFonts w:hAnsi="宋体" w:hint="eastAsia"/>
          <w:bCs/>
        </w:rPr>
        <w:t>技术标准与</w:t>
      </w:r>
      <w:r w:rsidRPr="00114376">
        <w:rPr>
          <w:rFonts w:hAnsi="宋体"/>
          <w:bCs/>
        </w:rPr>
        <w:t>知识产权</w:t>
      </w:r>
    </w:p>
    <w:p w:rsidR="00366FFA" w:rsidRPr="00114376" w:rsidRDefault="00366FFA" w:rsidP="002A763A">
      <w:pPr>
        <w:adjustRightInd w:val="0"/>
        <w:snapToGrid w:val="0"/>
        <w:spacing w:before="50" w:after="50" w:line="360" w:lineRule="auto"/>
        <w:ind w:firstLine="280"/>
        <w:rPr>
          <w:b/>
          <w:bCs/>
        </w:rPr>
      </w:pPr>
      <w:r w:rsidRPr="00114376">
        <w:rPr>
          <w:rFonts w:hAnsi="宋体" w:hint="eastAsia"/>
          <w:b/>
          <w:bCs/>
        </w:rPr>
        <w:t>十一</w:t>
      </w:r>
      <w:r w:rsidRPr="00114376">
        <w:rPr>
          <w:rFonts w:hAnsi="宋体"/>
          <w:b/>
          <w:bCs/>
        </w:rPr>
        <w:t>、</w:t>
      </w:r>
      <w:r w:rsidRPr="00114376">
        <w:rPr>
          <w:rFonts w:hAnsi="宋体" w:hint="eastAsia"/>
          <w:b/>
          <w:bCs/>
        </w:rPr>
        <w:t>中国科学院</w:t>
      </w:r>
      <w:r w:rsidRPr="00114376">
        <w:rPr>
          <w:rFonts w:hAnsi="宋体"/>
          <w:b/>
          <w:bCs/>
        </w:rPr>
        <w:t>知识产权管理</w:t>
      </w:r>
      <w:r w:rsidRPr="00114376">
        <w:rPr>
          <w:rFonts w:hAnsi="宋体" w:hint="eastAsia"/>
          <w:b/>
          <w:bCs/>
        </w:rPr>
        <w:t>政策</w:t>
      </w:r>
    </w:p>
    <w:p w:rsidR="00366FFA" w:rsidRPr="00114376" w:rsidRDefault="00366FFA" w:rsidP="002A763A">
      <w:pPr>
        <w:adjustRightInd w:val="0"/>
        <w:snapToGrid w:val="0"/>
        <w:spacing w:before="50" w:after="50" w:line="360" w:lineRule="auto"/>
        <w:ind w:firstLineChars="200" w:firstLine="420"/>
      </w:pPr>
      <w:r w:rsidRPr="00114376">
        <w:rPr>
          <w:rFonts w:hint="eastAsia"/>
        </w:rPr>
        <w:lastRenderedPageBreak/>
        <w:t>1</w:t>
      </w:r>
      <w:r w:rsidRPr="00114376">
        <w:rPr>
          <w:rFonts w:hint="eastAsia"/>
        </w:rPr>
        <w:t>、</w:t>
      </w:r>
      <w:r w:rsidRPr="00114376">
        <w:t>中科院知识产权管理</w:t>
      </w:r>
      <w:r w:rsidRPr="00114376">
        <w:rPr>
          <w:rFonts w:hint="eastAsia"/>
        </w:rPr>
        <w:t>机制</w:t>
      </w:r>
    </w:p>
    <w:p w:rsidR="00366FFA" w:rsidRPr="00114376" w:rsidRDefault="00366FFA" w:rsidP="002A763A">
      <w:pPr>
        <w:adjustRightInd w:val="0"/>
        <w:snapToGrid w:val="0"/>
        <w:spacing w:before="50" w:after="50" w:line="360" w:lineRule="auto"/>
        <w:ind w:firstLineChars="200" w:firstLine="420"/>
      </w:pPr>
      <w:r w:rsidRPr="00114376">
        <w:rPr>
          <w:rFonts w:hint="eastAsia"/>
        </w:rPr>
        <w:t>院属单位知识产权管理</w:t>
      </w:r>
      <w:r w:rsidRPr="00114376">
        <w:rPr>
          <w:rFonts w:hint="eastAsia"/>
        </w:rPr>
        <w:t xml:space="preserve"> </w:t>
      </w:r>
      <w:r w:rsidRPr="00114376">
        <w:rPr>
          <w:rFonts w:hint="eastAsia"/>
        </w:rPr>
        <w:t>知识产权管理工作重点</w:t>
      </w:r>
      <w:r w:rsidRPr="00114376">
        <w:rPr>
          <w:rFonts w:hint="eastAsia"/>
        </w:rPr>
        <w:t xml:space="preserve"> </w:t>
      </w:r>
      <w:r w:rsidRPr="00114376">
        <w:rPr>
          <w:rFonts w:hint="eastAsia"/>
        </w:rPr>
        <w:t>知识产权管理组织结构和工作内容</w:t>
      </w:r>
    </w:p>
    <w:p w:rsidR="00366FFA" w:rsidRPr="00114376" w:rsidRDefault="00366FFA" w:rsidP="002A763A">
      <w:pPr>
        <w:adjustRightInd w:val="0"/>
        <w:snapToGrid w:val="0"/>
        <w:spacing w:before="50" w:after="50" w:line="360" w:lineRule="auto"/>
        <w:ind w:firstLineChars="200" w:firstLine="420"/>
      </w:pPr>
      <w:r w:rsidRPr="00114376">
        <w:rPr>
          <w:rFonts w:hint="eastAsia"/>
        </w:rPr>
        <w:t>2</w:t>
      </w:r>
      <w:r w:rsidRPr="00114376">
        <w:rPr>
          <w:rFonts w:hint="eastAsia"/>
        </w:rPr>
        <w:t>、中科院知识产权管理政策</w:t>
      </w:r>
    </w:p>
    <w:p w:rsidR="00366FFA" w:rsidRPr="00114376" w:rsidRDefault="00366FFA" w:rsidP="002A763A">
      <w:pPr>
        <w:adjustRightInd w:val="0"/>
        <w:snapToGrid w:val="0"/>
        <w:spacing w:before="50" w:after="50" w:line="360" w:lineRule="auto"/>
        <w:ind w:firstLineChars="200" w:firstLine="420"/>
      </w:pPr>
      <w:r w:rsidRPr="00114376">
        <w:rPr>
          <w:rFonts w:hint="eastAsia"/>
        </w:rPr>
        <w:t>院知识产权战略及推进计划</w:t>
      </w:r>
      <w:r w:rsidRPr="00114376">
        <w:rPr>
          <w:rFonts w:hint="eastAsia"/>
        </w:rPr>
        <w:t xml:space="preserve"> </w:t>
      </w:r>
      <w:r w:rsidRPr="00114376">
        <w:t>知识产权创造与权利归属</w:t>
      </w:r>
      <w:r w:rsidRPr="00114376">
        <w:rPr>
          <w:rFonts w:hint="eastAsia"/>
        </w:rPr>
        <w:t xml:space="preserve"> </w:t>
      </w:r>
      <w:r w:rsidRPr="00114376">
        <w:t>知识产权保护</w:t>
      </w:r>
      <w:r w:rsidRPr="00114376">
        <w:rPr>
          <w:rFonts w:hint="eastAsia"/>
        </w:rPr>
        <w:t>和</w:t>
      </w:r>
      <w:r w:rsidRPr="00114376">
        <w:t>运用</w:t>
      </w:r>
      <w:r w:rsidRPr="00114376">
        <w:rPr>
          <w:rFonts w:hint="eastAsia"/>
        </w:rPr>
        <w:t xml:space="preserve"> </w:t>
      </w:r>
      <w:r w:rsidRPr="00114376">
        <w:t>知识产权保密</w:t>
      </w:r>
      <w:r w:rsidRPr="00114376">
        <w:rPr>
          <w:rFonts w:hint="eastAsia"/>
        </w:rPr>
        <w:t xml:space="preserve"> </w:t>
      </w:r>
      <w:r w:rsidRPr="00114376">
        <w:t>涉外知识产权与国际合作</w:t>
      </w:r>
      <w:r w:rsidRPr="00114376">
        <w:rPr>
          <w:rFonts w:hint="eastAsia"/>
        </w:rPr>
        <w:t xml:space="preserve"> </w:t>
      </w:r>
      <w:r w:rsidRPr="00114376">
        <w:t>知识产权放弃与责任</w:t>
      </w:r>
    </w:p>
    <w:p w:rsidR="00366FFA" w:rsidRPr="00114376" w:rsidRDefault="00366FFA" w:rsidP="002A763A">
      <w:pPr>
        <w:adjustRightInd w:val="0"/>
        <w:snapToGrid w:val="0"/>
        <w:spacing w:before="50" w:after="50" w:line="360" w:lineRule="auto"/>
        <w:ind w:firstLineChars="200" w:firstLine="420"/>
      </w:pPr>
      <w:r w:rsidRPr="00114376">
        <w:rPr>
          <w:rFonts w:hint="eastAsia"/>
        </w:rPr>
        <w:t>3</w:t>
      </w:r>
      <w:r>
        <w:rPr>
          <w:rFonts w:hint="eastAsia"/>
        </w:rPr>
        <w:t>、</w:t>
      </w:r>
      <w:r w:rsidRPr="00114376">
        <w:rPr>
          <w:rFonts w:hint="eastAsia"/>
        </w:rPr>
        <w:t>知识产权保护与技术转移政策</w:t>
      </w:r>
    </w:p>
    <w:p w:rsidR="00366FFA" w:rsidRPr="00114376" w:rsidRDefault="00366FFA" w:rsidP="002A763A">
      <w:pPr>
        <w:adjustRightInd w:val="0"/>
        <w:snapToGrid w:val="0"/>
        <w:spacing w:before="50" w:after="50" w:line="360" w:lineRule="auto"/>
        <w:ind w:firstLineChars="200" w:firstLine="420"/>
      </w:pPr>
      <w:r w:rsidRPr="00114376">
        <w:rPr>
          <w:rFonts w:hint="eastAsia"/>
        </w:rPr>
        <w:t>知识产权资产管理政策</w:t>
      </w:r>
      <w:r w:rsidRPr="00114376">
        <w:rPr>
          <w:rFonts w:hint="eastAsia"/>
        </w:rPr>
        <w:t xml:space="preserve"> </w:t>
      </w:r>
      <w:r w:rsidRPr="00114376">
        <w:rPr>
          <w:rFonts w:hint="eastAsia"/>
        </w:rPr>
        <w:t>知识产权评估</w:t>
      </w:r>
      <w:r w:rsidRPr="00114376">
        <w:rPr>
          <w:rFonts w:hint="eastAsia"/>
        </w:rPr>
        <w:t xml:space="preserve"> </w:t>
      </w:r>
      <w:r w:rsidRPr="00114376">
        <w:rPr>
          <w:rFonts w:hint="eastAsia"/>
        </w:rPr>
        <w:t>登记政策</w:t>
      </w:r>
    </w:p>
    <w:p w:rsidR="00366FFA" w:rsidRPr="00114376" w:rsidRDefault="00366FFA" w:rsidP="002A763A">
      <w:pPr>
        <w:adjustRightInd w:val="0"/>
        <w:snapToGrid w:val="0"/>
        <w:spacing w:before="50" w:after="50" w:line="360" w:lineRule="auto"/>
        <w:ind w:firstLineChars="200" w:firstLine="420"/>
      </w:pPr>
    </w:p>
    <w:p w:rsidR="00366FFA" w:rsidRPr="00114376" w:rsidRDefault="00366FFA" w:rsidP="002A763A">
      <w:pPr>
        <w:adjustRightInd w:val="0"/>
        <w:snapToGrid w:val="0"/>
        <w:spacing w:before="50" w:after="50" w:line="360" w:lineRule="auto"/>
        <w:ind w:firstLine="280"/>
        <w:rPr>
          <w:rFonts w:hAnsi="宋体"/>
          <w:b/>
          <w:bCs/>
        </w:rPr>
      </w:pPr>
      <w:r w:rsidRPr="00114376">
        <w:rPr>
          <w:rFonts w:hAnsi="宋体"/>
          <w:b/>
          <w:bCs/>
        </w:rPr>
        <w:t>附</w:t>
      </w:r>
      <w:r w:rsidRPr="00114376">
        <w:rPr>
          <w:rFonts w:hAnsi="宋体"/>
          <w:b/>
          <w:bCs/>
        </w:rPr>
        <w:t>1</w:t>
      </w:r>
      <w:r w:rsidRPr="00114376">
        <w:rPr>
          <w:rFonts w:hAnsi="宋体"/>
          <w:b/>
          <w:bCs/>
        </w:rPr>
        <w:t>：参考书目</w:t>
      </w:r>
    </w:p>
    <w:p w:rsidR="00366FFA" w:rsidRPr="00114376" w:rsidRDefault="00366FFA" w:rsidP="002A763A">
      <w:pPr>
        <w:adjustRightInd w:val="0"/>
        <w:snapToGrid w:val="0"/>
        <w:spacing w:before="50" w:after="50" w:line="360" w:lineRule="auto"/>
        <w:ind w:firstLine="279"/>
      </w:pPr>
      <w:r w:rsidRPr="00114376">
        <w:rPr>
          <w:rFonts w:hint="eastAsia"/>
        </w:rPr>
        <w:t>1</w:t>
      </w:r>
      <w:r w:rsidRPr="00114376">
        <w:rPr>
          <w:rFonts w:hint="eastAsia"/>
        </w:rPr>
        <w:t>、《知识产权法》（第</w:t>
      </w:r>
      <w:r>
        <w:rPr>
          <w:rFonts w:hint="eastAsia"/>
        </w:rPr>
        <w:t>4</w:t>
      </w:r>
      <w:r w:rsidRPr="00114376">
        <w:rPr>
          <w:rFonts w:hint="eastAsia"/>
        </w:rPr>
        <w:t>版）</w:t>
      </w:r>
      <w:r>
        <w:rPr>
          <w:rFonts w:hint="eastAsia"/>
        </w:rPr>
        <w:t>，</w:t>
      </w:r>
      <w:r w:rsidRPr="00114376">
        <w:rPr>
          <w:rFonts w:hint="eastAsia"/>
        </w:rPr>
        <w:t>刘春田</w:t>
      </w:r>
      <w:r>
        <w:rPr>
          <w:rFonts w:hint="eastAsia"/>
        </w:rPr>
        <w:t>主编</w:t>
      </w:r>
      <w:r>
        <w:t>，</w:t>
      </w:r>
      <w:r w:rsidRPr="00114376">
        <w:rPr>
          <w:rFonts w:hint="eastAsia"/>
        </w:rPr>
        <w:t>高等教育出版社</w:t>
      </w:r>
      <w:r>
        <w:rPr>
          <w:rFonts w:hint="eastAsia"/>
        </w:rPr>
        <w:t>，</w:t>
      </w:r>
      <w:r>
        <w:rPr>
          <w:rFonts w:hint="eastAsia"/>
        </w:rPr>
        <w:t>2010</w:t>
      </w:r>
      <w:r>
        <w:rPr>
          <w:rFonts w:hint="eastAsia"/>
        </w:rPr>
        <w:t>年版</w:t>
      </w:r>
    </w:p>
    <w:p w:rsidR="00366FFA" w:rsidRPr="00114376" w:rsidRDefault="00366FFA" w:rsidP="002A763A">
      <w:pPr>
        <w:adjustRightInd w:val="0"/>
        <w:snapToGrid w:val="0"/>
        <w:spacing w:before="50" w:after="50" w:line="360" w:lineRule="auto"/>
        <w:ind w:firstLine="279"/>
      </w:pPr>
      <w:r w:rsidRPr="00114376">
        <w:rPr>
          <w:rFonts w:hint="eastAsia"/>
        </w:rPr>
        <w:t>2</w:t>
      </w:r>
      <w:r w:rsidRPr="00114376">
        <w:rPr>
          <w:rFonts w:hint="eastAsia"/>
        </w:rPr>
        <w:t>、《知识产权法》</w:t>
      </w:r>
      <w:r w:rsidRPr="00114376">
        <w:rPr>
          <w:rFonts w:hint="eastAsia"/>
        </w:rPr>
        <w:t>(</w:t>
      </w:r>
      <w:r w:rsidRPr="00114376">
        <w:rPr>
          <w:rFonts w:hint="eastAsia"/>
        </w:rPr>
        <w:t>第</w:t>
      </w:r>
      <w:r>
        <w:t>5</w:t>
      </w:r>
      <w:r w:rsidRPr="00114376">
        <w:rPr>
          <w:rFonts w:hint="eastAsia"/>
        </w:rPr>
        <w:t>版</w:t>
      </w:r>
      <w:r w:rsidRPr="00114376">
        <w:rPr>
          <w:rFonts w:hint="eastAsia"/>
        </w:rPr>
        <w:t xml:space="preserve">) </w:t>
      </w:r>
      <w:r>
        <w:rPr>
          <w:rFonts w:hint="eastAsia"/>
        </w:rPr>
        <w:t>，</w:t>
      </w:r>
      <w:r w:rsidRPr="00114376">
        <w:rPr>
          <w:rFonts w:hint="eastAsia"/>
        </w:rPr>
        <w:t>吴汉东</w:t>
      </w:r>
      <w:r>
        <w:rPr>
          <w:rFonts w:hint="eastAsia"/>
        </w:rPr>
        <w:t>主编，</w:t>
      </w:r>
      <w:r w:rsidRPr="00114376">
        <w:rPr>
          <w:rFonts w:hint="eastAsia"/>
        </w:rPr>
        <w:t>法律出版社</w:t>
      </w:r>
      <w:r>
        <w:rPr>
          <w:rFonts w:hint="eastAsia"/>
        </w:rPr>
        <w:t>，</w:t>
      </w:r>
      <w:r>
        <w:rPr>
          <w:rFonts w:hint="eastAsia"/>
        </w:rPr>
        <w:t>2014</w:t>
      </w:r>
      <w:r>
        <w:rPr>
          <w:rFonts w:hint="eastAsia"/>
        </w:rPr>
        <w:t>年版</w:t>
      </w:r>
    </w:p>
    <w:p w:rsidR="00366FFA" w:rsidRPr="00114376" w:rsidRDefault="00366FFA" w:rsidP="002A763A">
      <w:pPr>
        <w:adjustRightInd w:val="0"/>
        <w:snapToGrid w:val="0"/>
        <w:spacing w:before="50" w:after="50" w:line="360" w:lineRule="auto"/>
        <w:ind w:firstLine="279"/>
      </w:pPr>
      <w:r w:rsidRPr="00114376">
        <w:rPr>
          <w:rFonts w:hint="eastAsia"/>
        </w:rPr>
        <w:t>3</w:t>
      </w:r>
      <w:r w:rsidRPr="00114376">
        <w:rPr>
          <w:rFonts w:hint="eastAsia"/>
        </w:rPr>
        <w:t>、</w:t>
      </w:r>
      <w:r w:rsidRPr="00114376">
        <w:t>《</w:t>
      </w:r>
      <w:r w:rsidRPr="00114376">
        <w:rPr>
          <w:rFonts w:hint="eastAsia"/>
        </w:rPr>
        <w:t>中国科学院知识产权工作指南</w:t>
      </w:r>
      <w:r w:rsidRPr="00114376">
        <w:t>》</w:t>
      </w:r>
      <w:r w:rsidRPr="00114376">
        <w:rPr>
          <w:rFonts w:hint="eastAsia"/>
        </w:rPr>
        <w:t>（</w:t>
      </w:r>
      <w:r w:rsidRPr="00114376">
        <w:rPr>
          <w:rFonts w:hint="eastAsia"/>
        </w:rPr>
        <w:t>2008</w:t>
      </w:r>
      <w:r w:rsidRPr="00114376">
        <w:rPr>
          <w:rFonts w:hint="eastAsia"/>
        </w:rPr>
        <w:t>）</w:t>
      </w:r>
      <w:r w:rsidRPr="00114376">
        <w:rPr>
          <w:rFonts w:hint="eastAsia"/>
        </w:rPr>
        <w:t xml:space="preserve"> </w:t>
      </w:r>
      <w:r w:rsidRPr="00114376">
        <w:t>中科院计划财务局编</w:t>
      </w:r>
    </w:p>
    <w:p w:rsidR="00366FFA" w:rsidRPr="00114376" w:rsidRDefault="00366FFA" w:rsidP="002A763A">
      <w:pPr>
        <w:adjustRightInd w:val="0"/>
        <w:snapToGrid w:val="0"/>
        <w:spacing w:before="50" w:after="50" w:line="360" w:lineRule="auto"/>
        <w:ind w:firstLine="280"/>
        <w:rPr>
          <w:rFonts w:hAnsi="宋体"/>
          <w:b/>
          <w:bCs/>
        </w:rPr>
      </w:pPr>
      <w:r w:rsidRPr="00114376">
        <w:rPr>
          <w:rFonts w:hAnsi="宋体"/>
          <w:b/>
          <w:bCs/>
        </w:rPr>
        <w:t>附</w:t>
      </w:r>
      <w:r w:rsidRPr="00114376">
        <w:rPr>
          <w:rFonts w:hAnsi="宋体"/>
          <w:b/>
          <w:bCs/>
        </w:rPr>
        <w:t>2</w:t>
      </w:r>
      <w:r w:rsidRPr="00114376">
        <w:rPr>
          <w:rFonts w:hAnsi="宋体"/>
          <w:b/>
          <w:bCs/>
        </w:rPr>
        <w:t>：考试样题</w:t>
      </w:r>
    </w:p>
    <w:p w:rsidR="00366FFA" w:rsidRPr="00114376" w:rsidRDefault="00366FFA" w:rsidP="002A763A">
      <w:pPr>
        <w:spacing w:beforeLines="50" w:before="156" w:afterLines="50" w:after="156" w:line="360" w:lineRule="auto"/>
        <w:ind w:firstLineChars="200" w:firstLine="422"/>
        <w:jc w:val="left"/>
        <w:rPr>
          <w:b/>
        </w:rPr>
      </w:pPr>
      <w:r w:rsidRPr="00114376">
        <w:rPr>
          <w:b/>
        </w:rPr>
        <w:t>一、名词解释题</w:t>
      </w:r>
    </w:p>
    <w:p w:rsidR="00366FFA" w:rsidRDefault="00366FFA" w:rsidP="002A763A">
      <w:pPr>
        <w:spacing w:beforeLines="50" w:before="156" w:afterLines="50" w:after="156" w:line="360" w:lineRule="auto"/>
        <w:ind w:firstLineChars="200" w:firstLine="420"/>
        <w:jc w:val="left"/>
      </w:pPr>
      <w:r w:rsidRPr="00114376">
        <w:t>例</w:t>
      </w:r>
      <w:r w:rsidRPr="00114376">
        <w:t>1</w:t>
      </w:r>
      <w:r w:rsidRPr="00114376">
        <w:t>、知识产权的客体</w:t>
      </w:r>
    </w:p>
    <w:p w:rsidR="00366FFA" w:rsidRPr="00114376" w:rsidRDefault="00366FFA" w:rsidP="002A763A">
      <w:pPr>
        <w:spacing w:beforeLines="50" w:before="156" w:afterLines="50" w:after="156" w:line="360" w:lineRule="auto"/>
        <w:ind w:firstLineChars="200" w:firstLine="420"/>
        <w:jc w:val="left"/>
      </w:pPr>
      <w:r w:rsidRPr="00A7034C">
        <w:rPr>
          <w:rFonts w:hint="eastAsia"/>
        </w:rPr>
        <w:t>知识产权客体</w:t>
      </w:r>
      <w:r>
        <w:rPr>
          <w:rFonts w:hint="eastAsia"/>
        </w:rPr>
        <w:t>，</w:t>
      </w:r>
      <w:r w:rsidRPr="00A7034C">
        <w:rPr>
          <w:rFonts w:hint="eastAsia"/>
        </w:rPr>
        <w:t>是指人们在科学、技术、文化等知识形态领域中所创造的精神产品，即知识产品。知识产品是与物质产品</w:t>
      </w:r>
      <w:r w:rsidRPr="00A7034C">
        <w:rPr>
          <w:rFonts w:hint="eastAsia"/>
        </w:rPr>
        <w:t>(</w:t>
      </w:r>
      <w:r w:rsidRPr="00A7034C">
        <w:rPr>
          <w:rFonts w:hint="eastAsia"/>
        </w:rPr>
        <w:t>即民法意义上的物</w:t>
      </w:r>
      <w:r w:rsidRPr="00A7034C">
        <w:rPr>
          <w:rFonts w:hint="eastAsia"/>
        </w:rPr>
        <w:t>)</w:t>
      </w:r>
      <w:r w:rsidRPr="00A7034C">
        <w:rPr>
          <w:rFonts w:hint="eastAsia"/>
        </w:rPr>
        <w:t>相并存的一种民事权利客体。</w:t>
      </w:r>
    </w:p>
    <w:p w:rsidR="00366FFA" w:rsidRDefault="00366FFA" w:rsidP="002A763A">
      <w:pPr>
        <w:spacing w:beforeLines="50" w:before="156" w:afterLines="50" w:after="156" w:line="360" w:lineRule="auto"/>
        <w:ind w:firstLineChars="200" w:firstLine="420"/>
        <w:jc w:val="left"/>
      </w:pPr>
      <w:r w:rsidRPr="00114376">
        <w:t>例</w:t>
      </w:r>
      <w:r w:rsidRPr="00114376">
        <w:t>2</w:t>
      </w:r>
      <w:r w:rsidRPr="00114376">
        <w:t>、</w:t>
      </w:r>
      <w:r w:rsidRPr="00114376">
        <w:rPr>
          <w:rFonts w:hint="eastAsia"/>
        </w:rPr>
        <w:t>强制许可</w:t>
      </w:r>
    </w:p>
    <w:p w:rsidR="00366FFA" w:rsidRPr="00114376" w:rsidRDefault="00366FFA" w:rsidP="002A763A">
      <w:pPr>
        <w:spacing w:beforeLines="50" w:before="156" w:afterLines="50" w:after="156" w:line="360" w:lineRule="auto"/>
        <w:ind w:firstLineChars="200" w:firstLine="420"/>
        <w:jc w:val="left"/>
      </w:pPr>
      <w:r w:rsidRPr="00A7034C">
        <w:rPr>
          <w:rFonts w:hint="eastAsia"/>
        </w:rPr>
        <w:t>强制许可，是指国务院专利行政部门依照专利法规定，不经专利权人同意，直接允许其他单位或个人实施其发明创造的一种许可方式，又称非自愿许可。</w:t>
      </w:r>
    </w:p>
    <w:p w:rsidR="00366FFA" w:rsidRPr="00114376" w:rsidRDefault="00366FFA" w:rsidP="002A763A">
      <w:pPr>
        <w:spacing w:beforeLines="50" w:before="156" w:afterLines="50" w:after="156" w:line="360" w:lineRule="auto"/>
        <w:ind w:firstLineChars="200" w:firstLine="422"/>
        <w:jc w:val="left"/>
        <w:rPr>
          <w:b/>
        </w:rPr>
      </w:pPr>
      <w:r w:rsidRPr="00114376">
        <w:rPr>
          <w:b/>
        </w:rPr>
        <w:t>二、单项选择题（在每小题给出的</w:t>
      </w:r>
      <w:r w:rsidRPr="00114376">
        <w:rPr>
          <w:b/>
        </w:rPr>
        <w:t>4</w:t>
      </w:r>
      <w:r w:rsidRPr="00114376">
        <w:rPr>
          <w:b/>
        </w:rPr>
        <w:t>个选项中，只有</w:t>
      </w:r>
      <w:r w:rsidRPr="00114376">
        <w:rPr>
          <w:b/>
        </w:rPr>
        <w:t>1</w:t>
      </w:r>
      <w:r w:rsidRPr="00114376">
        <w:rPr>
          <w:b/>
        </w:rPr>
        <w:t>个选项是符合题意的，将正确的选项选出。不选或错选，该题均不得分。）</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rPr>
        <w:t>例</w:t>
      </w:r>
      <w:r w:rsidRPr="00114376">
        <w:rPr>
          <w:rFonts w:eastAsia="新宋体"/>
        </w:rPr>
        <w:t>3</w:t>
      </w:r>
      <w:r w:rsidRPr="00114376">
        <w:rPr>
          <w:rFonts w:eastAsia="新宋体"/>
        </w:rPr>
        <w:t>：</w:t>
      </w:r>
      <w:r w:rsidRPr="00114376">
        <w:rPr>
          <w:rFonts w:eastAsia="新宋体" w:hint="eastAsia"/>
        </w:rPr>
        <w:t>下列哪种说法是正确的？</w:t>
      </w:r>
      <w:r w:rsidRPr="00114376">
        <w:rPr>
          <w:rFonts w:eastAsia="新宋体" w:hint="eastAsia"/>
        </w:rPr>
        <w:t xml:space="preserve">                                    </w:t>
      </w:r>
      <w:r w:rsidRPr="00114376">
        <w:rPr>
          <w:rFonts w:eastAsia="新宋体" w:hint="eastAsia"/>
        </w:rPr>
        <w:t>（</w:t>
      </w:r>
      <w:r w:rsidRPr="00114376">
        <w:rPr>
          <w:rFonts w:eastAsia="新宋体"/>
        </w:rPr>
        <w:t xml:space="preserve">  </w:t>
      </w:r>
      <w:r>
        <w:rPr>
          <w:rFonts w:eastAsia="新宋体"/>
        </w:rPr>
        <w:t xml:space="preserve">D </w:t>
      </w:r>
      <w:r w:rsidRPr="00114376">
        <w:rPr>
          <w:rFonts w:eastAsia="新宋体"/>
        </w:rPr>
        <w:t xml:space="preserve"> </w:t>
      </w:r>
      <w:r w:rsidRPr="00114376">
        <w:rPr>
          <w:rFonts w:eastAsia="新宋体" w:hint="eastAsia"/>
        </w:rPr>
        <w:t>）</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hint="eastAsia"/>
        </w:rPr>
        <w:t>A</w:t>
      </w:r>
      <w:r w:rsidRPr="00114376">
        <w:rPr>
          <w:rFonts w:eastAsia="新宋体" w:hint="eastAsia"/>
        </w:rPr>
        <w:t>．基层人民法院负责受理专利侵权诉讼的一审案件</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hint="eastAsia"/>
        </w:rPr>
        <w:t>B</w:t>
      </w:r>
      <w:r w:rsidRPr="00114376">
        <w:rPr>
          <w:rFonts w:eastAsia="新宋体" w:hint="eastAsia"/>
        </w:rPr>
        <w:t>．专利复审委员会负责受理强制许可请求并</w:t>
      </w:r>
      <w:proofErr w:type="gramStart"/>
      <w:r w:rsidRPr="00114376">
        <w:rPr>
          <w:rFonts w:eastAsia="新宋体" w:hint="eastAsia"/>
        </w:rPr>
        <w:t>作出</w:t>
      </w:r>
      <w:proofErr w:type="gramEnd"/>
      <w:r w:rsidRPr="00114376">
        <w:rPr>
          <w:rFonts w:eastAsia="新宋体" w:hint="eastAsia"/>
        </w:rPr>
        <w:t>决定</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hint="eastAsia"/>
        </w:rPr>
        <w:t>C</w:t>
      </w:r>
      <w:r w:rsidRPr="00114376">
        <w:rPr>
          <w:rFonts w:eastAsia="新宋体" w:hint="eastAsia"/>
        </w:rPr>
        <w:t>．专利代办处负责受理本行政区域内的</w:t>
      </w:r>
      <w:r w:rsidRPr="00114376">
        <w:rPr>
          <w:rFonts w:eastAsia="新宋体" w:hint="eastAsia"/>
        </w:rPr>
        <w:t>PCT</w:t>
      </w:r>
      <w:r w:rsidRPr="00114376">
        <w:rPr>
          <w:rFonts w:eastAsia="新宋体" w:hint="eastAsia"/>
        </w:rPr>
        <w:t>国际申请</w:t>
      </w:r>
    </w:p>
    <w:p w:rsidR="00366FFA" w:rsidRDefault="00366FFA" w:rsidP="002A763A">
      <w:pPr>
        <w:spacing w:beforeLines="50" w:before="156" w:afterLines="50" w:after="156" w:line="360" w:lineRule="auto"/>
        <w:ind w:firstLineChars="200" w:firstLine="420"/>
        <w:jc w:val="left"/>
        <w:rPr>
          <w:rFonts w:eastAsia="新宋体"/>
        </w:rPr>
      </w:pPr>
      <w:r w:rsidRPr="00114376">
        <w:rPr>
          <w:rFonts w:eastAsia="新宋体" w:hint="eastAsia"/>
        </w:rPr>
        <w:lastRenderedPageBreak/>
        <w:t>D</w:t>
      </w:r>
      <w:r w:rsidRPr="00114376">
        <w:rPr>
          <w:rFonts w:eastAsia="新宋体" w:hint="eastAsia"/>
        </w:rPr>
        <w:t>．国务院专利行政部门负责管理全国的专利工作</w:t>
      </w:r>
    </w:p>
    <w:p w:rsidR="00366FFA" w:rsidRPr="00114376" w:rsidRDefault="00366FFA" w:rsidP="002A763A">
      <w:pPr>
        <w:spacing w:beforeLines="50" w:before="156" w:afterLines="50" w:after="156" w:line="360" w:lineRule="auto"/>
        <w:ind w:firstLineChars="200" w:firstLine="422"/>
        <w:jc w:val="left"/>
        <w:rPr>
          <w:b/>
        </w:rPr>
      </w:pPr>
      <w:r w:rsidRPr="00114376">
        <w:rPr>
          <w:b/>
        </w:rPr>
        <w:t>三、多项选择题：（在每小题给出的</w:t>
      </w:r>
      <w:r w:rsidRPr="00114376">
        <w:rPr>
          <w:b/>
        </w:rPr>
        <w:t>4</w:t>
      </w:r>
      <w:r w:rsidRPr="00114376">
        <w:rPr>
          <w:b/>
        </w:rPr>
        <w:t>个选项中，有</w:t>
      </w:r>
      <w:r w:rsidRPr="00114376">
        <w:rPr>
          <w:b/>
        </w:rPr>
        <w:t>2</w:t>
      </w:r>
      <w:r w:rsidRPr="00114376">
        <w:rPr>
          <w:b/>
        </w:rPr>
        <w:t>个或</w:t>
      </w:r>
      <w:r w:rsidRPr="00114376">
        <w:rPr>
          <w:b/>
        </w:rPr>
        <w:t>2</w:t>
      </w:r>
      <w:r w:rsidRPr="00114376">
        <w:rPr>
          <w:b/>
        </w:rPr>
        <w:t>个以上选项是符合题意的，将正确的选项全部选出。（不选、错选、少选或多选，该题均不得分）</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rPr>
        <w:t>例</w:t>
      </w:r>
      <w:r w:rsidRPr="00114376">
        <w:rPr>
          <w:rFonts w:eastAsia="新宋体"/>
        </w:rPr>
        <w:t>4</w:t>
      </w:r>
      <w:r w:rsidRPr="00114376">
        <w:rPr>
          <w:rFonts w:eastAsia="新宋体"/>
        </w:rPr>
        <w:t>：</w:t>
      </w:r>
      <w:r w:rsidRPr="00114376">
        <w:rPr>
          <w:rFonts w:eastAsia="新宋体" w:hint="eastAsia"/>
        </w:rPr>
        <w:t>下列主题哪些不具备实用性？</w:t>
      </w:r>
      <w:r w:rsidRPr="00114376">
        <w:rPr>
          <w:rFonts w:eastAsia="新宋体" w:hint="eastAsia"/>
        </w:rPr>
        <w:t xml:space="preserve">                              </w:t>
      </w:r>
      <w:r w:rsidRPr="00114376">
        <w:rPr>
          <w:rFonts w:eastAsia="新宋体" w:hint="eastAsia"/>
        </w:rPr>
        <w:t>（</w:t>
      </w:r>
      <w:r>
        <w:rPr>
          <w:rFonts w:eastAsia="新宋体"/>
        </w:rPr>
        <w:t xml:space="preserve"> ABD </w:t>
      </w:r>
      <w:r w:rsidRPr="00114376">
        <w:rPr>
          <w:rFonts w:eastAsia="新宋体" w:hint="eastAsia"/>
        </w:rPr>
        <w:t>）</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hint="eastAsia"/>
        </w:rPr>
        <w:t>A</w:t>
      </w:r>
      <w:r w:rsidRPr="00114376">
        <w:rPr>
          <w:rFonts w:eastAsia="新宋体" w:hint="eastAsia"/>
        </w:rPr>
        <w:t>．永动机</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hint="eastAsia"/>
        </w:rPr>
        <w:t>B</w:t>
      </w:r>
      <w:r w:rsidRPr="00114376">
        <w:rPr>
          <w:rFonts w:eastAsia="新宋体" w:hint="eastAsia"/>
        </w:rPr>
        <w:t>．逐渐降低动物的体温，以测量动物对寒冷耐受程度的测量方法</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hint="eastAsia"/>
        </w:rPr>
        <w:t>C</w:t>
      </w:r>
      <w:r w:rsidRPr="00114376">
        <w:rPr>
          <w:rFonts w:eastAsia="新宋体" w:hint="eastAsia"/>
        </w:rPr>
        <w:t>．具有很好抗震效果的活动板房</w:t>
      </w:r>
    </w:p>
    <w:p w:rsidR="00366FFA" w:rsidRDefault="00366FFA" w:rsidP="002A763A">
      <w:pPr>
        <w:spacing w:beforeLines="50" w:before="156" w:afterLines="50" w:after="156" w:line="360" w:lineRule="auto"/>
        <w:ind w:firstLineChars="200" w:firstLine="420"/>
        <w:jc w:val="left"/>
        <w:rPr>
          <w:rFonts w:eastAsia="新宋体"/>
        </w:rPr>
      </w:pPr>
      <w:r w:rsidRPr="00114376">
        <w:rPr>
          <w:rFonts w:eastAsia="新宋体" w:hint="eastAsia"/>
        </w:rPr>
        <w:t>D</w:t>
      </w:r>
      <w:r w:rsidRPr="00114376">
        <w:rPr>
          <w:rFonts w:eastAsia="新宋体" w:hint="eastAsia"/>
        </w:rPr>
        <w:t>．为美容而实施的外科手术方法</w:t>
      </w:r>
    </w:p>
    <w:p w:rsidR="00366FFA" w:rsidRPr="00114376" w:rsidRDefault="00366FFA" w:rsidP="002A763A">
      <w:pPr>
        <w:spacing w:beforeLines="50" w:before="156" w:afterLines="50" w:after="156" w:line="360" w:lineRule="auto"/>
        <w:ind w:firstLineChars="200" w:firstLine="422"/>
        <w:jc w:val="left"/>
        <w:rPr>
          <w:b/>
        </w:rPr>
      </w:pPr>
      <w:r w:rsidRPr="00114376">
        <w:rPr>
          <w:b/>
        </w:rPr>
        <w:t>四、</w:t>
      </w:r>
      <w:r w:rsidRPr="00B92BE1">
        <w:rPr>
          <w:b/>
        </w:rPr>
        <w:t>判断题（判断各题的正误，正确的</w:t>
      </w:r>
      <w:r w:rsidRPr="00B92BE1">
        <w:rPr>
          <w:rFonts w:hint="eastAsia"/>
          <w:b/>
        </w:rPr>
        <w:t>在</w:t>
      </w:r>
      <w:r w:rsidRPr="00B92BE1">
        <w:rPr>
          <w:b/>
        </w:rPr>
        <w:t>括号内</w:t>
      </w:r>
      <w:r w:rsidRPr="00B92BE1">
        <w:rPr>
          <w:rFonts w:hint="eastAsia"/>
          <w:b/>
        </w:rPr>
        <w:t>打</w:t>
      </w:r>
      <w:r w:rsidRPr="00B92BE1">
        <w:rPr>
          <w:b/>
        </w:rPr>
        <w:t>“√”</w:t>
      </w:r>
      <w:r w:rsidRPr="00B92BE1">
        <w:rPr>
          <w:b/>
        </w:rPr>
        <w:t>，错误的</w:t>
      </w:r>
      <w:r w:rsidRPr="00B92BE1">
        <w:rPr>
          <w:rFonts w:hint="eastAsia"/>
          <w:b/>
        </w:rPr>
        <w:t>在</w:t>
      </w:r>
      <w:r w:rsidRPr="00B92BE1">
        <w:rPr>
          <w:b/>
        </w:rPr>
        <w:t>括号内</w:t>
      </w:r>
      <w:r w:rsidRPr="00B92BE1">
        <w:rPr>
          <w:rFonts w:hint="eastAsia"/>
          <w:b/>
        </w:rPr>
        <w:t>打</w:t>
      </w:r>
      <w:r w:rsidRPr="00B92BE1">
        <w:rPr>
          <w:b/>
        </w:rPr>
        <w:t>“×”</w:t>
      </w:r>
      <w:r w:rsidRPr="00B92BE1">
        <w:rPr>
          <w:b/>
        </w:rPr>
        <w:t>。）</w:t>
      </w:r>
    </w:p>
    <w:p w:rsidR="00366FFA" w:rsidRPr="00114376" w:rsidRDefault="00366FFA" w:rsidP="002A763A">
      <w:pPr>
        <w:spacing w:beforeLines="50" w:before="156" w:afterLines="50" w:after="156" w:line="360" w:lineRule="auto"/>
        <w:ind w:firstLineChars="200" w:firstLine="420"/>
        <w:jc w:val="left"/>
        <w:rPr>
          <w:rFonts w:eastAsia="新宋体"/>
        </w:rPr>
      </w:pPr>
      <w:r w:rsidRPr="00114376">
        <w:rPr>
          <w:rFonts w:eastAsia="新宋体"/>
        </w:rPr>
        <w:t>例</w:t>
      </w:r>
      <w:r w:rsidRPr="00114376">
        <w:rPr>
          <w:rFonts w:eastAsia="新宋体"/>
        </w:rPr>
        <w:t>5</w:t>
      </w:r>
      <w:r w:rsidRPr="00114376">
        <w:rPr>
          <w:rFonts w:eastAsia="新宋体"/>
        </w:rPr>
        <w:t>：</w:t>
      </w:r>
      <w:r w:rsidRPr="00114376">
        <w:rPr>
          <w:rFonts w:eastAsia="新宋体" w:hint="eastAsia"/>
        </w:rPr>
        <w:t>在我国，著作署名权不可以转让，发明人的署名权可以转让。</w:t>
      </w:r>
      <w:r w:rsidRPr="00114376">
        <w:rPr>
          <w:rFonts w:eastAsia="新宋体" w:hint="eastAsia"/>
        </w:rPr>
        <w:t xml:space="preserve">     </w:t>
      </w:r>
      <w:r w:rsidRPr="00114376">
        <w:rPr>
          <w:rFonts w:eastAsia="新宋体" w:hint="eastAsia"/>
        </w:rPr>
        <w:t>（</w:t>
      </w:r>
      <w:r w:rsidRPr="00114376">
        <w:rPr>
          <w:rFonts w:eastAsia="新宋体"/>
        </w:rPr>
        <w:t xml:space="preserve"> </w:t>
      </w:r>
      <w:r w:rsidRPr="005E0562">
        <w:rPr>
          <w:b/>
        </w:rPr>
        <w:t>×</w:t>
      </w:r>
      <w:r w:rsidRPr="00114376">
        <w:rPr>
          <w:rFonts w:eastAsia="新宋体"/>
        </w:rPr>
        <w:t xml:space="preserve"> </w:t>
      </w:r>
      <w:r w:rsidRPr="00114376">
        <w:rPr>
          <w:rFonts w:eastAsia="新宋体" w:hint="eastAsia"/>
        </w:rPr>
        <w:t>）</w:t>
      </w:r>
    </w:p>
    <w:p w:rsidR="00366FFA" w:rsidRPr="00114376" w:rsidRDefault="00366FFA" w:rsidP="002A763A">
      <w:pPr>
        <w:spacing w:beforeLines="50" w:before="156" w:afterLines="50" w:after="156" w:line="360" w:lineRule="auto"/>
        <w:ind w:firstLineChars="200" w:firstLine="420"/>
        <w:jc w:val="left"/>
        <w:rPr>
          <w:rFonts w:eastAsia="新宋体"/>
        </w:rPr>
      </w:pPr>
      <w:r>
        <w:rPr>
          <w:rFonts w:eastAsia="新宋体" w:hint="eastAsia"/>
        </w:rPr>
        <w:t>例</w:t>
      </w:r>
      <w:r>
        <w:rPr>
          <w:rFonts w:eastAsia="新宋体" w:hint="eastAsia"/>
        </w:rPr>
        <w:t>6</w:t>
      </w:r>
      <w:r>
        <w:rPr>
          <w:rFonts w:eastAsia="新宋体" w:hint="eastAsia"/>
        </w:rPr>
        <w:t>：</w:t>
      </w:r>
      <w:r w:rsidRPr="00114376">
        <w:rPr>
          <w:rFonts w:eastAsia="新宋体" w:hint="eastAsia"/>
        </w:rPr>
        <w:t>知识产权都属于创造性成果。</w:t>
      </w:r>
      <w:r w:rsidRPr="00114376">
        <w:rPr>
          <w:rFonts w:eastAsia="新宋体" w:hint="eastAsia"/>
        </w:rPr>
        <w:t xml:space="preserve">                                 </w:t>
      </w:r>
      <w:r w:rsidRPr="00114376">
        <w:rPr>
          <w:rFonts w:eastAsia="新宋体" w:hint="eastAsia"/>
        </w:rPr>
        <w:t>（</w:t>
      </w:r>
      <w:r>
        <w:rPr>
          <w:rFonts w:eastAsia="新宋体" w:hint="eastAsia"/>
        </w:rPr>
        <w:t xml:space="preserve"> </w:t>
      </w:r>
      <w:r w:rsidRPr="005E0562">
        <w:rPr>
          <w:b/>
        </w:rPr>
        <w:t>×</w:t>
      </w:r>
      <w:r w:rsidRPr="00114376">
        <w:rPr>
          <w:rFonts w:eastAsia="新宋体" w:hint="eastAsia"/>
        </w:rPr>
        <w:t xml:space="preserve"> </w:t>
      </w:r>
      <w:r w:rsidRPr="00114376">
        <w:rPr>
          <w:rFonts w:eastAsia="新宋体" w:hint="eastAsia"/>
        </w:rPr>
        <w:t>）</w:t>
      </w:r>
    </w:p>
    <w:p w:rsidR="00366FFA" w:rsidRPr="00114376" w:rsidRDefault="00366FFA" w:rsidP="002A763A">
      <w:pPr>
        <w:spacing w:beforeLines="50" w:before="156" w:afterLines="50" w:after="156" w:line="360" w:lineRule="auto"/>
        <w:ind w:firstLineChars="200" w:firstLine="422"/>
        <w:jc w:val="left"/>
        <w:rPr>
          <w:b/>
        </w:rPr>
      </w:pPr>
      <w:r w:rsidRPr="00114376">
        <w:rPr>
          <w:b/>
        </w:rPr>
        <w:t>五、问答题：根据给出的问题，作简要回答。</w:t>
      </w:r>
    </w:p>
    <w:p w:rsidR="00366FFA" w:rsidRDefault="00366FFA" w:rsidP="002A763A">
      <w:pPr>
        <w:spacing w:beforeLines="50" w:before="156" w:afterLines="50" w:after="156" w:line="360" w:lineRule="auto"/>
        <w:ind w:firstLineChars="200" w:firstLine="420"/>
        <w:jc w:val="left"/>
        <w:rPr>
          <w:rFonts w:eastAsia="新宋体"/>
        </w:rPr>
      </w:pPr>
      <w:r w:rsidRPr="00114376">
        <w:rPr>
          <w:rFonts w:eastAsia="新宋体"/>
        </w:rPr>
        <w:t>例</w:t>
      </w:r>
      <w:r>
        <w:rPr>
          <w:rFonts w:eastAsia="新宋体"/>
        </w:rPr>
        <w:t>7</w:t>
      </w:r>
      <w:r w:rsidRPr="00114376">
        <w:rPr>
          <w:rFonts w:eastAsia="新宋体"/>
        </w:rPr>
        <w:t>：</w:t>
      </w:r>
      <w:r w:rsidRPr="00114376">
        <w:rPr>
          <w:rFonts w:eastAsia="新宋体" w:hint="eastAsia"/>
        </w:rPr>
        <w:t>请简述知识产权的时效性</w:t>
      </w:r>
      <w:r w:rsidRPr="00114376">
        <w:rPr>
          <w:rFonts w:eastAsia="新宋体"/>
        </w:rPr>
        <w:t>。</w:t>
      </w:r>
    </w:p>
    <w:p w:rsidR="00366FFA" w:rsidRPr="00114376" w:rsidRDefault="00366FFA" w:rsidP="002A763A">
      <w:pPr>
        <w:spacing w:beforeLines="50" w:before="156" w:afterLines="50" w:after="156" w:line="360" w:lineRule="auto"/>
        <w:ind w:firstLineChars="200" w:firstLine="420"/>
        <w:jc w:val="left"/>
        <w:rPr>
          <w:rFonts w:eastAsia="新宋体"/>
        </w:rPr>
      </w:pPr>
      <w:r w:rsidRPr="004E3996">
        <w:rPr>
          <w:rFonts w:eastAsia="新宋体" w:hint="eastAsia"/>
        </w:rPr>
        <w:t>知识产权的时效性是指知识产权在时间上的效力限制。知识产权中财产性质的权利受法律保护，在时间上不是无限的、永恒的，而是有一定的期限，这种期限称为保护期和有效期，即知识产权只在有效期内才受法律的保护，期限届满即进入公有领域，知识产权成为整个社会的财富。时效性制度是在保护时间过短，不利用激励发明创造，永久占有，对社会公众不利的两难境地时均衡与协调的结果即一定度的实践限制，有利于鼓励竞争。我国《专利法》规定从申请之日起计算，发明专利权保护期</w:t>
      </w:r>
      <w:r w:rsidRPr="004E3996">
        <w:rPr>
          <w:rFonts w:eastAsia="新宋体" w:hint="eastAsia"/>
        </w:rPr>
        <w:t>20</w:t>
      </w:r>
      <w:r w:rsidRPr="004E3996">
        <w:rPr>
          <w:rFonts w:eastAsia="新宋体" w:hint="eastAsia"/>
        </w:rPr>
        <w:t>年，实用新型专利和外观设计专利保护期</w:t>
      </w:r>
      <w:r w:rsidRPr="004E3996">
        <w:rPr>
          <w:rFonts w:eastAsia="新宋体" w:hint="eastAsia"/>
        </w:rPr>
        <w:t>10</w:t>
      </w:r>
      <w:r w:rsidRPr="004E3996">
        <w:rPr>
          <w:rFonts w:eastAsia="新宋体" w:hint="eastAsia"/>
        </w:rPr>
        <w:t>年。《商标法》也规定</w:t>
      </w:r>
      <w:r w:rsidRPr="004E3996">
        <w:rPr>
          <w:rFonts w:eastAsia="新宋体" w:hint="eastAsia"/>
        </w:rPr>
        <w:t>:</w:t>
      </w:r>
      <w:r w:rsidRPr="004E3996">
        <w:rPr>
          <w:rFonts w:eastAsia="新宋体" w:hint="eastAsia"/>
        </w:rPr>
        <w:t>注册商标</w:t>
      </w:r>
      <w:r w:rsidRPr="004E3996">
        <w:rPr>
          <w:rFonts w:eastAsia="新宋体" w:hint="eastAsia"/>
        </w:rPr>
        <w:t xml:space="preserve"> 10</w:t>
      </w:r>
      <w:r w:rsidRPr="004E3996">
        <w:rPr>
          <w:rFonts w:eastAsia="新宋体" w:hint="eastAsia"/>
        </w:rPr>
        <w:t>年，自核准注册之日起计算，期满可以可续展。我国《著作权》也规定</w:t>
      </w:r>
      <w:r>
        <w:rPr>
          <w:rFonts w:eastAsia="新宋体" w:hint="eastAsia"/>
        </w:rPr>
        <w:t>：</w:t>
      </w:r>
      <w:r w:rsidRPr="004E3996">
        <w:rPr>
          <w:rFonts w:eastAsia="新宋体" w:hint="eastAsia"/>
        </w:rPr>
        <w:t>自然人作者保护期为作者终生及死后</w:t>
      </w:r>
      <w:r w:rsidRPr="004E3996">
        <w:rPr>
          <w:rFonts w:eastAsia="新宋体" w:hint="eastAsia"/>
        </w:rPr>
        <w:t>50</w:t>
      </w:r>
      <w:r w:rsidRPr="004E3996">
        <w:rPr>
          <w:rFonts w:eastAsia="新宋体" w:hint="eastAsia"/>
        </w:rPr>
        <w:t>年，截止</w:t>
      </w:r>
      <w:r w:rsidRPr="004E3996">
        <w:rPr>
          <w:rFonts w:eastAsia="新宋体" w:hint="eastAsia"/>
        </w:rPr>
        <w:t>50</w:t>
      </w:r>
      <w:r w:rsidRPr="004E3996">
        <w:rPr>
          <w:rFonts w:eastAsia="新宋体" w:hint="eastAsia"/>
        </w:rPr>
        <w:t>年后的</w:t>
      </w:r>
      <w:r w:rsidRPr="004E3996">
        <w:rPr>
          <w:rFonts w:eastAsia="新宋体" w:hint="eastAsia"/>
        </w:rPr>
        <w:t>12</w:t>
      </w:r>
      <w:r w:rsidRPr="004E3996">
        <w:rPr>
          <w:rFonts w:eastAsia="新宋体" w:hint="eastAsia"/>
        </w:rPr>
        <w:t>月</w:t>
      </w:r>
      <w:r w:rsidRPr="004E3996">
        <w:rPr>
          <w:rFonts w:eastAsia="新宋体" w:hint="eastAsia"/>
        </w:rPr>
        <w:t>31</w:t>
      </w:r>
      <w:r w:rsidRPr="004E3996">
        <w:rPr>
          <w:rFonts w:eastAsia="新宋体" w:hint="eastAsia"/>
        </w:rPr>
        <w:t>号。而作者的人身权</w:t>
      </w:r>
      <w:r>
        <w:rPr>
          <w:rFonts w:eastAsia="新宋体" w:hint="eastAsia"/>
        </w:rPr>
        <w:t>（</w:t>
      </w:r>
      <w:r w:rsidRPr="004E3996">
        <w:rPr>
          <w:rFonts w:eastAsia="新宋体" w:hint="eastAsia"/>
        </w:rPr>
        <w:t>署名权</w:t>
      </w:r>
      <w:r>
        <w:rPr>
          <w:rFonts w:eastAsia="新宋体" w:hint="eastAsia"/>
        </w:rPr>
        <w:t>、</w:t>
      </w:r>
      <w:r w:rsidRPr="004E3996">
        <w:rPr>
          <w:rFonts w:eastAsia="新宋体" w:hint="eastAsia"/>
        </w:rPr>
        <w:t>修改权</w:t>
      </w:r>
      <w:r>
        <w:rPr>
          <w:rFonts w:eastAsia="新宋体" w:hint="eastAsia"/>
        </w:rPr>
        <w:t>、</w:t>
      </w:r>
      <w:r w:rsidRPr="004E3996">
        <w:rPr>
          <w:rFonts w:eastAsia="新宋体" w:hint="eastAsia"/>
        </w:rPr>
        <w:t>保护作品完整权等</w:t>
      </w:r>
      <w:r>
        <w:rPr>
          <w:rFonts w:eastAsia="新宋体" w:hint="eastAsia"/>
        </w:rPr>
        <w:t>）</w:t>
      </w:r>
      <w:r w:rsidRPr="004E3996">
        <w:rPr>
          <w:rFonts w:eastAsia="新宋体" w:hint="eastAsia"/>
        </w:rPr>
        <w:t>却没有时间限制。</w:t>
      </w:r>
    </w:p>
    <w:p w:rsidR="00366FFA" w:rsidRPr="00114376" w:rsidRDefault="00366FFA" w:rsidP="002A763A">
      <w:pPr>
        <w:spacing w:beforeLines="50" w:before="156" w:afterLines="50" w:after="156" w:line="360" w:lineRule="auto"/>
        <w:ind w:firstLineChars="200" w:firstLine="422"/>
        <w:jc w:val="left"/>
        <w:rPr>
          <w:b/>
        </w:rPr>
      </w:pPr>
      <w:r w:rsidRPr="00114376">
        <w:rPr>
          <w:b/>
        </w:rPr>
        <w:t>六、案例分析题（根据给出案例和问题，做出相应的回答）</w:t>
      </w:r>
    </w:p>
    <w:p w:rsidR="00366FFA" w:rsidRPr="00114376" w:rsidRDefault="00366FFA" w:rsidP="002A763A">
      <w:pPr>
        <w:spacing w:beforeLines="50" w:before="156" w:afterLines="50" w:after="156" w:line="360" w:lineRule="auto"/>
        <w:ind w:firstLineChars="200" w:firstLine="420"/>
        <w:jc w:val="left"/>
      </w:pPr>
      <w:r w:rsidRPr="00114376">
        <w:t>例</w:t>
      </w:r>
      <w:r>
        <w:t>8</w:t>
      </w:r>
      <w:r w:rsidRPr="00114376">
        <w:t>、</w:t>
      </w:r>
      <w:r w:rsidRPr="00114376">
        <w:rPr>
          <w:rFonts w:hint="eastAsia"/>
        </w:rPr>
        <w:t>甲与乙为一项专利产品的专利权共有人。</w:t>
      </w:r>
      <w:r w:rsidRPr="00114376">
        <w:rPr>
          <w:rFonts w:hint="eastAsia"/>
        </w:rPr>
        <w:t>2010</w:t>
      </w:r>
      <w:r w:rsidRPr="00114376">
        <w:rPr>
          <w:rFonts w:hint="eastAsia"/>
        </w:rPr>
        <w:t>年</w:t>
      </w:r>
      <w:r w:rsidRPr="00114376">
        <w:rPr>
          <w:rFonts w:hint="eastAsia"/>
        </w:rPr>
        <w:t>7</w:t>
      </w:r>
      <w:r w:rsidRPr="00114376">
        <w:rPr>
          <w:rFonts w:hint="eastAsia"/>
        </w:rPr>
        <w:t>月</w:t>
      </w:r>
      <w:r w:rsidRPr="00114376">
        <w:rPr>
          <w:rFonts w:hint="eastAsia"/>
        </w:rPr>
        <w:t>9</w:t>
      </w:r>
      <w:r w:rsidRPr="00114376">
        <w:rPr>
          <w:rFonts w:hint="eastAsia"/>
        </w:rPr>
        <w:t>日，乙未经甲同意，就</w:t>
      </w:r>
      <w:proofErr w:type="gramStart"/>
      <w:r w:rsidRPr="00114376">
        <w:rPr>
          <w:rFonts w:hint="eastAsia"/>
        </w:rPr>
        <w:lastRenderedPageBreak/>
        <w:t>与丙就该项</w:t>
      </w:r>
      <w:proofErr w:type="gramEnd"/>
      <w:r w:rsidRPr="00114376">
        <w:rPr>
          <w:rFonts w:hint="eastAsia"/>
        </w:rPr>
        <w:t>发明专利权签订了专利实施许可合同。此后不久，丙将该项专利许可给丁实施，于是</w:t>
      </w:r>
      <w:proofErr w:type="gramStart"/>
      <w:r w:rsidRPr="00114376">
        <w:rPr>
          <w:rFonts w:hint="eastAsia"/>
        </w:rPr>
        <w:t>丁开始</w:t>
      </w:r>
      <w:proofErr w:type="gramEnd"/>
      <w:r w:rsidRPr="00114376">
        <w:rPr>
          <w:rFonts w:hint="eastAsia"/>
        </w:rPr>
        <w:t>批量生产并在市场上销售。</w:t>
      </w:r>
      <w:proofErr w:type="gramStart"/>
      <w:r w:rsidRPr="00114376">
        <w:rPr>
          <w:rFonts w:hint="eastAsia"/>
        </w:rPr>
        <w:t>2011</w:t>
      </w:r>
      <w:r w:rsidRPr="00114376">
        <w:rPr>
          <w:rFonts w:hint="eastAsia"/>
        </w:rPr>
        <w:t>年</w:t>
      </w:r>
      <w:r w:rsidRPr="00114376">
        <w:rPr>
          <w:rFonts w:hint="eastAsia"/>
        </w:rPr>
        <w:t>7</w:t>
      </w:r>
      <w:r w:rsidRPr="00114376">
        <w:rPr>
          <w:rFonts w:hint="eastAsia"/>
        </w:rPr>
        <w:t>月</w:t>
      </w:r>
      <w:r w:rsidRPr="00114376">
        <w:rPr>
          <w:rFonts w:hint="eastAsia"/>
        </w:rPr>
        <w:t>5</w:t>
      </w:r>
      <w:r w:rsidRPr="00114376">
        <w:rPr>
          <w:rFonts w:hint="eastAsia"/>
        </w:rPr>
        <w:t>日戊从丁</w:t>
      </w:r>
      <w:proofErr w:type="gramEnd"/>
      <w:r w:rsidRPr="00114376">
        <w:rPr>
          <w:rFonts w:hint="eastAsia"/>
        </w:rPr>
        <w:t>处购进该专利产品，并转手销售。甲在市场上发现了戊出售的专利产品，</w:t>
      </w:r>
      <w:proofErr w:type="gramStart"/>
      <w:r w:rsidRPr="00114376">
        <w:rPr>
          <w:rFonts w:hint="eastAsia"/>
        </w:rPr>
        <w:t>将戊告至</w:t>
      </w:r>
      <w:proofErr w:type="gramEnd"/>
      <w:r w:rsidRPr="00114376">
        <w:rPr>
          <w:rFonts w:hint="eastAsia"/>
        </w:rPr>
        <w:t>法院。</w:t>
      </w:r>
    </w:p>
    <w:p w:rsidR="00366FFA" w:rsidRDefault="00366FFA" w:rsidP="002A763A">
      <w:pPr>
        <w:spacing w:beforeLines="50" w:before="156" w:afterLines="50" w:after="156" w:line="360" w:lineRule="auto"/>
        <w:ind w:firstLineChars="200" w:firstLine="420"/>
        <w:jc w:val="left"/>
      </w:pPr>
      <w:r>
        <w:rPr>
          <w:rFonts w:hint="eastAsia"/>
        </w:rPr>
        <w:t>请根据案情回答以下问题：</w:t>
      </w:r>
    </w:p>
    <w:p w:rsidR="00366FFA" w:rsidRDefault="00366FFA" w:rsidP="002A763A">
      <w:pPr>
        <w:spacing w:beforeLines="50" w:before="156" w:afterLines="50" w:after="156" w:line="360" w:lineRule="auto"/>
        <w:ind w:firstLineChars="200" w:firstLine="420"/>
        <w:jc w:val="left"/>
      </w:pPr>
      <w:r>
        <w:rPr>
          <w:rFonts w:hint="eastAsia"/>
        </w:rPr>
        <w:t>（</w:t>
      </w:r>
      <w:r>
        <w:rPr>
          <w:rFonts w:hint="eastAsia"/>
        </w:rPr>
        <w:t>1</w:t>
      </w:r>
      <w:r>
        <w:rPr>
          <w:rFonts w:hint="eastAsia"/>
        </w:rPr>
        <w:t>）乙的行为是否构成侵权</w:t>
      </w:r>
      <w:r>
        <w:rPr>
          <w:rFonts w:hint="eastAsia"/>
        </w:rPr>
        <w:t>?</w:t>
      </w:r>
    </w:p>
    <w:p w:rsidR="00366FFA" w:rsidRDefault="00366FFA" w:rsidP="002A763A">
      <w:pPr>
        <w:spacing w:beforeLines="50" w:before="156" w:afterLines="50" w:after="156" w:line="360" w:lineRule="auto"/>
        <w:ind w:firstLineChars="200" w:firstLine="420"/>
        <w:jc w:val="left"/>
      </w:pPr>
      <w:r w:rsidRPr="004E3996">
        <w:rPr>
          <w:rFonts w:hint="eastAsia"/>
        </w:rPr>
        <w:t>答：乙的行为构成侵权。因为乙未经专利共有人甲同意，擅自许可他人实施该共有专利，已构成对甲权益的侵犯。</w:t>
      </w:r>
    </w:p>
    <w:p w:rsidR="00366FFA" w:rsidRDefault="00366FFA" w:rsidP="002A763A">
      <w:pPr>
        <w:spacing w:beforeLines="50" w:before="156" w:afterLines="50" w:after="156" w:line="360" w:lineRule="auto"/>
        <w:ind w:firstLineChars="200" w:firstLine="420"/>
        <w:jc w:val="left"/>
      </w:pPr>
      <w:r>
        <w:rPr>
          <w:rFonts w:hint="eastAsia"/>
        </w:rPr>
        <w:t>（</w:t>
      </w:r>
      <w:r>
        <w:rPr>
          <w:rFonts w:hint="eastAsia"/>
        </w:rPr>
        <w:t>2</w:t>
      </w:r>
      <w:r>
        <w:rPr>
          <w:rFonts w:hint="eastAsia"/>
        </w:rPr>
        <w:t>）丁的行为是否构成侵权</w:t>
      </w:r>
      <w:r>
        <w:rPr>
          <w:rFonts w:hint="eastAsia"/>
        </w:rPr>
        <w:t>?</w:t>
      </w:r>
    </w:p>
    <w:p w:rsidR="00366FFA" w:rsidRPr="0042283B" w:rsidRDefault="00366FFA" w:rsidP="002A763A">
      <w:pPr>
        <w:spacing w:beforeLines="50" w:before="156" w:afterLines="50" w:after="156" w:line="360" w:lineRule="auto"/>
        <w:ind w:firstLineChars="200" w:firstLine="420"/>
        <w:jc w:val="left"/>
      </w:pPr>
      <w:r w:rsidRPr="004E3996">
        <w:rPr>
          <w:rFonts w:hint="eastAsia"/>
        </w:rPr>
        <w:t>答：丁的行为构成侵权。因为丁未经专利权人许可而制造了专利产品。</w:t>
      </w:r>
    </w:p>
    <w:p w:rsidR="00366FFA" w:rsidRDefault="00366FFA" w:rsidP="002A763A">
      <w:pPr>
        <w:spacing w:beforeLines="50" w:before="156" w:afterLines="50" w:after="156" w:line="360" w:lineRule="auto"/>
        <w:ind w:firstLineChars="200" w:firstLine="420"/>
        <w:jc w:val="left"/>
      </w:pPr>
      <w:r>
        <w:rPr>
          <w:rFonts w:hint="eastAsia"/>
        </w:rPr>
        <w:t>（</w:t>
      </w:r>
      <w:r>
        <w:rPr>
          <w:rFonts w:hint="eastAsia"/>
        </w:rPr>
        <w:t>3</w:t>
      </w:r>
      <w:r>
        <w:rPr>
          <w:rFonts w:hint="eastAsia"/>
        </w:rPr>
        <w:t>）戊的行为是否构成侵权</w:t>
      </w:r>
      <w:r>
        <w:rPr>
          <w:rFonts w:hint="eastAsia"/>
        </w:rPr>
        <w:t>?</w:t>
      </w:r>
    </w:p>
    <w:p w:rsidR="00366FFA" w:rsidRPr="00114376" w:rsidRDefault="00366FFA" w:rsidP="002A763A">
      <w:pPr>
        <w:spacing w:beforeLines="50" w:before="156" w:afterLines="50" w:after="156" w:line="360" w:lineRule="auto"/>
        <w:ind w:firstLineChars="200" w:firstLine="420"/>
        <w:jc w:val="left"/>
      </w:pPr>
      <w:r w:rsidRPr="004E3996">
        <w:rPr>
          <w:rFonts w:hint="eastAsia"/>
        </w:rPr>
        <w:t>答：专利法规定“为生产经营目的，使用或者销售不知道是未经专利权人许可而制造并售出的专利产品或者依照专利方法直接获得的产品，能证明其产品合法来源的，不承担赔偿责任”。因此，戊的行为仍然是侵权行为，但可免除其赔偿责任。</w:t>
      </w:r>
    </w:p>
    <w:p w:rsidR="00366FFA" w:rsidRPr="00095599" w:rsidRDefault="00366FFA" w:rsidP="00095599">
      <w:pPr>
        <w:pStyle w:val="2"/>
        <w:adjustRightInd w:val="0"/>
        <w:snapToGrid w:val="0"/>
        <w:spacing w:beforeLines="50" w:before="156" w:afterLines="50" w:after="156" w:line="360" w:lineRule="auto"/>
        <w:jc w:val="center"/>
        <w:rPr>
          <w:rFonts w:ascii="黑体" w:hAnsi="黑体"/>
          <w:sz w:val="28"/>
          <w:szCs w:val="28"/>
        </w:rPr>
      </w:pPr>
      <w:r>
        <w:br w:type="page"/>
      </w:r>
      <w:proofErr w:type="spellStart"/>
      <w:r w:rsidRPr="00390E30">
        <w:rPr>
          <w:rFonts w:ascii="黑体" w:hAnsi="黑体"/>
          <w:sz w:val="28"/>
          <w:szCs w:val="28"/>
        </w:rPr>
        <w:lastRenderedPageBreak/>
        <w:t>第二部分《专利申请、审查、复审、无效与诉讼</w:t>
      </w:r>
      <w:proofErr w:type="spellEnd"/>
      <w:r w:rsidRPr="00390E30">
        <w:rPr>
          <w:rFonts w:ascii="黑体" w:hAnsi="黑体"/>
          <w:sz w:val="28"/>
          <w:szCs w:val="28"/>
        </w:rPr>
        <w:t>》</w:t>
      </w:r>
    </w:p>
    <w:p w:rsidR="00366FFA" w:rsidRPr="00687DBF" w:rsidRDefault="00366FFA" w:rsidP="002A763A">
      <w:pPr>
        <w:adjustRightInd w:val="0"/>
        <w:snapToGrid w:val="0"/>
        <w:spacing w:beforeLines="50" w:before="156" w:afterLines="50" w:after="156" w:line="360" w:lineRule="auto"/>
        <w:rPr>
          <w:b/>
          <w:sz w:val="24"/>
        </w:rPr>
      </w:pPr>
      <w:r w:rsidRPr="00687DBF">
        <w:rPr>
          <w:rFonts w:hAnsi="宋体"/>
          <w:b/>
          <w:sz w:val="24"/>
        </w:rPr>
        <w:t>考试要求：</w:t>
      </w:r>
    </w:p>
    <w:p w:rsidR="00366FFA" w:rsidRPr="00687DBF" w:rsidRDefault="00366FFA" w:rsidP="002A763A">
      <w:pPr>
        <w:spacing w:beforeLines="50" w:before="156" w:afterLines="50" w:after="156" w:line="360" w:lineRule="auto"/>
        <w:ind w:firstLineChars="200" w:firstLine="420"/>
      </w:pPr>
      <w:r w:rsidRPr="00687DBF">
        <w:rPr>
          <w:rFonts w:hAnsi="宋体"/>
          <w:szCs w:val="18"/>
        </w:rPr>
        <w:t>掌握</w:t>
      </w:r>
      <w:r w:rsidRPr="00687DBF">
        <w:rPr>
          <w:rFonts w:hAnsi="宋体" w:hint="eastAsia"/>
          <w:szCs w:val="18"/>
        </w:rPr>
        <w:t>在专利申请、审查、复审和无效各阶段</w:t>
      </w:r>
      <w:r w:rsidRPr="00687DBF">
        <w:rPr>
          <w:rFonts w:hAnsi="宋体"/>
          <w:szCs w:val="18"/>
        </w:rPr>
        <w:t>所需递交的文件、交纳的费用和</w:t>
      </w:r>
      <w:r w:rsidRPr="00687DBF">
        <w:rPr>
          <w:rFonts w:hAnsi="宋体" w:hint="eastAsia"/>
          <w:szCs w:val="18"/>
        </w:rPr>
        <w:t>遵守的</w:t>
      </w:r>
      <w:r w:rsidRPr="00687DBF">
        <w:rPr>
          <w:rFonts w:hAnsi="宋体"/>
          <w:szCs w:val="18"/>
        </w:rPr>
        <w:t>期限等程序知识；</w:t>
      </w:r>
      <w:r w:rsidRPr="00687DBF">
        <w:rPr>
          <w:rFonts w:hAnsi="宋体" w:hint="eastAsia"/>
          <w:szCs w:val="18"/>
        </w:rPr>
        <w:t>能够</w:t>
      </w:r>
      <w:r w:rsidRPr="00687DBF">
        <w:rPr>
          <w:rFonts w:hint="eastAsia"/>
        </w:rPr>
        <w:t>撰写能有效而又合理地保护发明创造的说明书和权利要求书；能够正确答复专利审查、复审、无效中的各种意见，以充分维护本单位的利益。</w:t>
      </w:r>
      <w:r w:rsidRPr="00687DBF">
        <w:rPr>
          <w:rFonts w:hAnsi="宋体"/>
          <w:szCs w:val="18"/>
        </w:rPr>
        <w:t>掌握专利纠纷的种类及解决途径，专利侵权的行为和侵权判定的原则、方法，侵犯专利权应承担的法律责任。专利申请权、专利权纠纷的概念、种类，</w:t>
      </w:r>
      <w:r w:rsidRPr="00687DBF">
        <w:rPr>
          <w:rFonts w:hint="eastAsia"/>
        </w:rPr>
        <w:t>专利纠纷的处理方法，专利侵权赔偿计算方法，能够运用相关知识分析和解决专利纠纷问题。</w:t>
      </w:r>
    </w:p>
    <w:p w:rsidR="00366FFA" w:rsidRPr="00687DBF" w:rsidRDefault="00366FFA" w:rsidP="002A763A">
      <w:pPr>
        <w:adjustRightInd w:val="0"/>
        <w:snapToGrid w:val="0"/>
        <w:spacing w:beforeLines="50" w:before="156" w:afterLines="50" w:after="156" w:line="360" w:lineRule="auto"/>
        <w:rPr>
          <w:b/>
          <w:sz w:val="24"/>
        </w:rPr>
      </w:pPr>
      <w:r w:rsidRPr="00687DBF">
        <w:rPr>
          <w:rFonts w:hAnsi="宋体"/>
          <w:b/>
          <w:sz w:val="24"/>
        </w:rPr>
        <w:t>考试内容：</w:t>
      </w:r>
    </w:p>
    <w:p w:rsidR="00366FFA" w:rsidRPr="00687DBF" w:rsidRDefault="00366FFA" w:rsidP="002A763A">
      <w:pPr>
        <w:adjustRightInd w:val="0"/>
        <w:snapToGrid w:val="0"/>
        <w:spacing w:beforeLines="50" w:before="156" w:afterLines="50" w:after="156" w:line="360" w:lineRule="auto"/>
        <w:rPr>
          <w:b/>
          <w:bCs/>
        </w:rPr>
      </w:pPr>
      <w:r w:rsidRPr="00687DBF">
        <w:rPr>
          <w:rFonts w:hAnsi="宋体"/>
          <w:b/>
          <w:bCs/>
        </w:rPr>
        <w:t>一、</w:t>
      </w:r>
      <w:r w:rsidRPr="00687DBF">
        <w:rPr>
          <w:rFonts w:hAnsi="宋体" w:hint="eastAsia"/>
          <w:b/>
          <w:bCs/>
        </w:rPr>
        <w:t>专利申请程序及手续</w:t>
      </w:r>
    </w:p>
    <w:p w:rsidR="00366FFA" w:rsidRPr="00687DBF" w:rsidRDefault="00366FFA" w:rsidP="002A763A">
      <w:pPr>
        <w:spacing w:beforeLines="50" w:before="156" w:afterLines="50" w:after="156" w:line="360" w:lineRule="auto"/>
        <w:ind w:firstLineChars="200" w:firstLine="420"/>
        <w:rPr>
          <w:rFonts w:hAnsi="宋体"/>
          <w:szCs w:val="18"/>
        </w:rPr>
      </w:pPr>
      <w:r w:rsidRPr="00687DBF">
        <w:rPr>
          <w:rFonts w:hAnsi="宋体" w:hint="eastAsia"/>
          <w:szCs w:val="18"/>
        </w:rPr>
        <w:t>申请日的确定；申请日的作用；优先权的定义；优先权日；优先权的期限；优先权的种类；优先权的效力；期限的种类；期限的计算；期限的延长；耽误期限的处分；费用的类别；费用的减缓；费用的缴纳期限；费用的缴纳方式；专利费用的退款、暂存和查询；费用种类的转换。</w:t>
      </w:r>
    </w:p>
    <w:p w:rsidR="00366FFA" w:rsidRPr="00687DBF" w:rsidRDefault="00366FFA" w:rsidP="002A763A">
      <w:pPr>
        <w:spacing w:beforeLines="50" w:before="156" w:afterLines="50" w:after="156" w:line="360" w:lineRule="auto"/>
        <w:ind w:firstLineChars="200" w:firstLine="420"/>
        <w:rPr>
          <w:rFonts w:hAnsi="宋体"/>
          <w:szCs w:val="18"/>
        </w:rPr>
      </w:pPr>
      <w:r>
        <w:rPr>
          <w:rFonts w:hAnsi="宋体" w:hint="eastAsia"/>
          <w:szCs w:val="18"/>
        </w:rPr>
        <w:t>专利</w:t>
      </w:r>
      <w:r>
        <w:rPr>
          <w:rFonts w:hAnsi="宋体"/>
          <w:szCs w:val="18"/>
        </w:rPr>
        <w:t>审批流程</w:t>
      </w:r>
      <w:r>
        <w:rPr>
          <w:rFonts w:hAnsi="宋体" w:hint="eastAsia"/>
          <w:szCs w:val="18"/>
        </w:rPr>
        <w:t>；</w:t>
      </w:r>
      <w:r w:rsidRPr="00687DBF">
        <w:rPr>
          <w:rFonts w:hAnsi="宋体" w:hint="eastAsia"/>
          <w:szCs w:val="18"/>
        </w:rPr>
        <w:t>申请发明、实用新型和外观设计专利应提交的文件及形式；专利申请的受理；文件的递交和送达；委托</w:t>
      </w:r>
      <w:r>
        <w:rPr>
          <w:rFonts w:hAnsi="宋体" w:hint="eastAsia"/>
          <w:szCs w:val="18"/>
        </w:rPr>
        <w:t>和</w:t>
      </w:r>
      <w:r>
        <w:rPr>
          <w:rFonts w:hAnsi="宋体"/>
          <w:szCs w:val="18"/>
        </w:rPr>
        <w:t>解除委托</w:t>
      </w:r>
      <w:r w:rsidRPr="00687DBF">
        <w:rPr>
          <w:rFonts w:hAnsi="宋体" w:hint="eastAsia"/>
          <w:szCs w:val="18"/>
        </w:rPr>
        <w:t>专利代理机构；指定</w:t>
      </w:r>
      <w:r>
        <w:rPr>
          <w:rFonts w:hAnsi="宋体" w:hint="eastAsia"/>
          <w:szCs w:val="18"/>
        </w:rPr>
        <w:t>联系人</w:t>
      </w:r>
      <w:r>
        <w:rPr>
          <w:rFonts w:hAnsi="宋体"/>
          <w:szCs w:val="18"/>
        </w:rPr>
        <w:t>和</w:t>
      </w:r>
      <w:r>
        <w:rPr>
          <w:rFonts w:hAnsi="宋体" w:hint="eastAsia"/>
          <w:szCs w:val="18"/>
        </w:rPr>
        <w:t>代表人</w:t>
      </w:r>
      <w:r w:rsidRPr="00687DBF">
        <w:rPr>
          <w:rFonts w:hAnsi="宋体" w:hint="eastAsia"/>
          <w:szCs w:val="18"/>
        </w:rPr>
        <w:t>；优先权的请求；</w:t>
      </w:r>
      <w:r>
        <w:rPr>
          <w:rFonts w:hAnsi="宋体" w:hint="eastAsia"/>
          <w:szCs w:val="18"/>
        </w:rPr>
        <w:t>保密审查请求；</w:t>
      </w:r>
      <w:r>
        <w:rPr>
          <w:rFonts w:hAnsi="宋体"/>
          <w:szCs w:val="18"/>
        </w:rPr>
        <w:t>生物材料样品</w:t>
      </w:r>
      <w:r>
        <w:rPr>
          <w:rFonts w:hAnsi="宋体" w:hint="eastAsia"/>
          <w:szCs w:val="18"/>
        </w:rPr>
        <w:t>保藏；</w:t>
      </w:r>
      <w:r>
        <w:rPr>
          <w:rFonts w:hAnsi="宋体"/>
          <w:szCs w:val="18"/>
        </w:rPr>
        <w:t>不丧失新颖性宽限期声明；</w:t>
      </w:r>
      <w:r>
        <w:rPr>
          <w:rFonts w:hAnsi="宋体" w:hint="eastAsia"/>
          <w:szCs w:val="18"/>
        </w:rPr>
        <w:t>请求</w:t>
      </w:r>
      <w:r>
        <w:rPr>
          <w:rFonts w:hAnsi="宋体"/>
          <w:szCs w:val="18"/>
        </w:rPr>
        <w:t>提前公开；请求延长期限；请求</w:t>
      </w:r>
      <w:r>
        <w:rPr>
          <w:rFonts w:hAnsi="宋体" w:hint="eastAsia"/>
          <w:szCs w:val="18"/>
        </w:rPr>
        <w:t>恢复</w:t>
      </w:r>
      <w:r>
        <w:rPr>
          <w:rFonts w:hAnsi="宋体"/>
          <w:szCs w:val="18"/>
        </w:rPr>
        <w:t>权利</w:t>
      </w:r>
      <w:r w:rsidRPr="00687DBF">
        <w:rPr>
          <w:rFonts w:hAnsi="宋体" w:hint="eastAsia"/>
          <w:szCs w:val="18"/>
        </w:rPr>
        <w:t>。</w:t>
      </w:r>
    </w:p>
    <w:p w:rsidR="00366FFA" w:rsidRPr="00687DBF" w:rsidRDefault="00366FFA" w:rsidP="002A763A">
      <w:pPr>
        <w:spacing w:beforeLines="50" w:before="156" w:afterLines="50" w:after="156" w:line="360" w:lineRule="auto"/>
        <w:ind w:firstLineChars="200" w:firstLine="420"/>
        <w:rPr>
          <w:rFonts w:hAnsi="宋体"/>
          <w:szCs w:val="18"/>
        </w:rPr>
      </w:pPr>
      <w:r w:rsidRPr="00687DBF">
        <w:rPr>
          <w:rFonts w:hAnsi="宋体" w:hint="eastAsia"/>
          <w:szCs w:val="18"/>
        </w:rPr>
        <w:t>发明专利申请初步审查和实质审查；实用新型和外观设计专利申请的初步审查。</w:t>
      </w:r>
    </w:p>
    <w:p w:rsidR="00366FFA" w:rsidRPr="00687DBF" w:rsidRDefault="00366FFA" w:rsidP="002A763A">
      <w:pPr>
        <w:spacing w:beforeLines="50" w:before="156" w:afterLines="50" w:after="156" w:line="360" w:lineRule="auto"/>
        <w:ind w:firstLineChars="200" w:firstLine="420"/>
        <w:rPr>
          <w:rFonts w:hAnsi="宋体"/>
          <w:szCs w:val="18"/>
        </w:rPr>
      </w:pPr>
      <w:r w:rsidRPr="00687DBF">
        <w:rPr>
          <w:rFonts w:hAnsi="宋体" w:hint="eastAsia"/>
          <w:szCs w:val="18"/>
        </w:rPr>
        <w:t>分案的情形；分案申请请求书；分案申请的申请人；分案申请的时间；分案申请的类别；分案申请的文本；分案申请的内容；发明和实用新型分案申请的说明书和权利要求书。</w:t>
      </w:r>
    </w:p>
    <w:p w:rsidR="00366FFA" w:rsidRPr="00687DBF" w:rsidRDefault="00366FFA" w:rsidP="002A763A">
      <w:pPr>
        <w:spacing w:beforeLines="50" w:before="156" w:afterLines="50" w:after="156" w:line="360" w:lineRule="auto"/>
        <w:ind w:firstLineChars="200" w:firstLine="420"/>
        <w:rPr>
          <w:rFonts w:hAnsi="宋体"/>
          <w:szCs w:val="18"/>
        </w:rPr>
      </w:pPr>
      <w:r w:rsidRPr="00687DBF">
        <w:rPr>
          <w:rFonts w:hAnsi="宋体" w:hint="eastAsia"/>
          <w:szCs w:val="18"/>
        </w:rPr>
        <w:t>授权程序；专利证书；专利登记簿；专利权的终止；撤回专利申请声明；著录项目变更；请求恢复权利；请求中止；请求</w:t>
      </w:r>
      <w:proofErr w:type="gramStart"/>
      <w:r w:rsidRPr="00687DBF">
        <w:rPr>
          <w:rFonts w:hAnsi="宋体" w:hint="eastAsia"/>
          <w:szCs w:val="18"/>
        </w:rPr>
        <w:t>作出</w:t>
      </w:r>
      <w:proofErr w:type="gramEnd"/>
      <w:r w:rsidRPr="00687DBF">
        <w:rPr>
          <w:rFonts w:hAnsi="宋体" w:hint="eastAsia"/>
          <w:szCs w:val="18"/>
        </w:rPr>
        <w:t>实用新型和外观设计专利权评价报告。</w:t>
      </w:r>
    </w:p>
    <w:p w:rsidR="00366FFA" w:rsidRPr="00687DBF" w:rsidRDefault="00366FFA" w:rsidP="002A763A">
      <w:pPr>
        <w:spacing w:beforeLines="50" w:before="156" w:afterLines="50" w:after="156" w:line="360" w:lineRule="auto"/>
        <w:ind w:firstLineChars="200" w:firstLine="420"/>
        <w:rPr>
          <w:szCs w:val="18"/>
        </w:rPr>
      </w:pPr>
      <w:r w:rsidRPr="00687DBF">
        <w:rPr>
          <w:rFonts w:hint="eastAsia"/>
          <w:szCs w:val="18"/>
        </w:rPr>
        <w:t>关于电子申请的若干规定，包括电子申请用户、电子申请用户注册、</w:t>
      </w:r>
      <w:r w:rsidRPr="00BD48D5">
        <w:rPr>
          <w:rFonts w:hint="eastAsia"/>
          <w:szCs w:val="18"/>
        </w:rPr>
        <w:t>电子申请的接收和受理</w:t>
      </w:r>
      <w:r w:rsidRPr="00687DBF">
        <w:rPr>
          <w:rFonts w:hint="eastAsia"/>
          <w:szCs w:val="18"/>
        </w:rPr>
        <w:t>、电子申请的特殊审查规定、电子发文。</w:t>
      </w:r>
    </w:p>
    <w:p w:rsidR="00366FFA" w:rsidRPr="00687DBF" w:rsidRDefault="00366FFA" w:rsidP="002A763A">
      <w:pPr>
        <w:adjustRightInd w:val="0"/>
        <w:snapToGrid w:val="0"/>
        <w:spacing w:beforeLines="50" w:before="156" w:afterLines="50" w:after="156" w:line="360" w:lineRule="auto"/>
        <w:rPr>
          <w:b/>
          <w:bCs/>
        </w:rPr>
      </w:pPr>
      <w:r w:rsidRPr="00687DBF">
        <w:rPr>
          <w:rFonts w:hAnsi="宋体"/>
          <w:b/>
          <w:bCs/>
        </w:rPr>
        <w:t>二、涉外专利申请</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szCs w:val="18"/>
        </w:rPr>
        <w:lastRenderedPageBreak/>
        <w:t>涉外专利申请的概念、法律依据和条件。中国人申请国外专利的途径，</w:t>
      </w:r>
      <w:r w:rsidRPr="00687DBF">
        <w:rPr>
          <w:rFonts w:hAnsi="宋体" w:hint="eastAsia"/>
          <w:szCs w:val="18"/>
        </w:rPr>
        <w:t>巴黎公约</w:t>
      </w:r>
      <w:r w:rsidRPr="00687DBF">
        <w:rPr>
          <w:rFonts w:hAnsi="宋体"/>
          <w:szCs w:val="18"/>
        </w:rPr>
        <w:t>和</w:t>
      </w:r>
      <w:r w:rsidRPr="00687DBF">
        <w:rPr>
          <w:szCs w:val="18"/>
        </w:rPr>
        <w:t>PCT</w:t>
      </w:r>
      <w:r w:rsidRPr="00687DBF">
        <w:rPr>
          <w:rFonts w:hAnsi="宋体"/>
          <w:szCs w:val="18"/>
        </w:rPr>
        <w:t>申请两种途径的优劣对比。</w:t>
      </w:r>
    </w:p>
    <w:p w:rsidR="00366FFA" w:rsidRPr="00687DBF" w:rsidRDefault="00366FFA" w:rsidP="002A763A">
      <w:pPr>
        <w:spacing w:beforeLines="50" w:before="156" w:afterLines="50" w:after="156" w:line="360" w:lineRule="auto"/>
        <w:ind w:firstLineChars="200" w:firstLine="420"/>
        <w:rPr>
          <w:rFonts w:hAnsi="宋体"/>
          <w:szCs w:val="18"/>
        </w:rPr>
      </w:pPr>
      <w:r w:rsidRPr="00687DBF">
        <w:rPr>
          <w:rFonts w:hAnsi="宋体"/>
          <w:szCs w:val="18"/>
        </w:rPr>
        <w:t>《专利合作条约》（</w:t>
      </w:r>
      <w:r w:rsidRPr="00687DBF">
        <w:rPr>
          <w:szCs w:val="18"/>
        </w:rPr>
        <w:t>PCT</w:t>
      </w:r>
      <w:r w:rsidRPr="00687DBF">
        <w:rPr>
          <w:rFonts w:hAnsi="宋体"/>
          <w:szCs w:val="18"/>
        </w:rPr>
        <w:t>）的产生和发展，</w:t>
      </w:r>
      <w:r w:rsidRPr="00687DBF">
        <w:rPr>
          <w:szCs w:val="18"/>
        </w:rPr>
        <w:t>PCT</w:t>
      </w:r>
      <w:r w:rsidRPr="00687DBF">
        <w:rPr>
          <w:rFonts w:hAnsi="宋体"/>
          <w:szCs w:val="18"/>
        </w:rPr>
        <w:t>内容简介，</w:t>
      </w:r>
      <w:r>
        <w:rPr>
          <w:rFonts w:hAnsi="宋体" w:hint="eastAsia"/>
          <w:szCs w:val="18"/>
        </w:rPr>
        <w:t>受理</w:t>
      </w:r>
      <w:r>
        <w:rPr>
          <w:rFonts w:hAnsi="宋体"/>
          <w:szCs w:val="18"/>
        </w:rPr>
        <w:t>局</w:t>
      </w:r>
      <w:r>
        <w:rPr>
          <w:rFonts w:hAnsi="宋体" w:hint="eastAsia"/>
          <w:szCs w:val="18"/>
        </w:rPr>
        <w:t>，国际检索</w:t>
      </w:r>
      <w:r>
        <w:rPr>
          <w:rFonts w:hAnsi="宋体"/>
          <w:szCs w:val="18"/>
        </w:rPr>
        <w:t>单位，国际初步审查单位，国际局，</w:t>
      </w:r>
      <w:r>
        <w:rPr>
          <w:rFonts w:hAnsi="宋体" w:hint="eastAsia"/>
          <w:szCs w:val="18"/>
        </w:rPr>
        <w:t>指定局</w:t>
      </w:r>
      <w:r>
        <w:rPr>
          <w:rFonts w:hAnsi="宋体"/>
          <w:szCs w:val="18"/>
        </w:rPr>
        <w:t>和选定局，</w:t>
      </w:r>
      <w:r w:rsidRPr="00687DBF">
        <w:rPr>
          <w:szCs w:val="18"/>
        </w:rPr>
        <w:t>PCT</w:t>
      </w:r>
      <w:r>
        <w:rPr>
          <w:rFonts w:hAnsi="宋体" w:hint="eastAsia"/>
          <w:szCs w:val="18"/>
        </w:rPr>
        <w:t>体系的</w:t>
      </w:r>
      <w:r>
        <w:rPr>
          <w:rFonts w:hAnsi="宋体"/>
          <w:szCs w:val="18"/>
        </w:rPr>
        <w:t>程序</w:t>
      </w:r>
      <w:r>
        <w:rPr>
          <w:rFonts w:hAnsi="宋体" w:hint="eastAsia"/>
          <w:szCs w:val="18"/>
        </w:rPr>
        <w:t>设计</w:t>
      </w:r>
      <w:r w:rsidRPr="00687DBF">
        <w:rPr>
          <w:rFonts w:hAnsi="宋体"/>
          <w:szCs w:val="18"/>
        </w:rPr>
        <w:t>，我国加入和利用</w:t>
      </w:r>
      <w:r w:rsidRPr="00687DBF">
        <w:rPr>
          <w:szCs w:val="18"/>
        </w:rPr>
        <w:t>PCT</w:t>
      </w:r>
      <w:r w:rsidRPr="00687DBF">
        <w:rPr>
          <w:rFonts w:hAnsi="宋体"/>
          <w:szCs w:val="18"/>
        </w:rPr>
        <w:t>的情况，</w:t>
      </w:r>
      <w:r w:rsidRPr="00687DBF">
        <w:rPr>
          <w:szCs w:val="18"/>
        </w:rPr>
        <w:t>PCT</w:t>
      </w:r>
      <w:r w:rsidRPr="00687DBF">
        <w:rPr>
          <w:rFonts w:hAnsi="宋体"/>
          <w:szCs w:val="18"/>
        </w:rPr>
        <w:t>申请国际阶段的程序，</w:t>
      </w:r>
      <w:r>
        <w:rPr>
          <w:rFonts w:hAnsi="宋体" w:hint="eastAsia"/>
          <w:szCs w:val="18"/>
        </w:rPr>
        <w:t>国际申请</w:t>
      </w:r>
      <w:r>
        <w:rPr>
          <w:rFonts w:hAnsi="宋体"/>
          <w:szCs w:val="18"/>
        </w:rPr>
        <w:t>的提交，</w:t>
      </w:r>
      <w:r>
        <w:rPr>
          <w:rFonts w:hAnsi="宋体" w:hint="eastAsia"/>
          <w:szCs w:val="18"/>
        </w:rPr>
        <w:t>形式</w:t>
      </w:r>
      <w:r>
        <w:rPr>
          <w:rFonts w:hAnsi="宋体"/>
          <w:szCs w:val="18"/>
        </w:rPr>
        <w:t>审查和</w:t>
      </w:r>
      <w:r>
        <w:rPr>
          <w:rFonts w:hAnsi="宋体" w:hint="eastAsia"/>
          <w:szCs w:val="18"/>
        </w:rPr>
        <w:t>国际</w:t>
      </w:r>
      <w:r>
        <w:rPr>
          <w:rFonts w:hAnsi="宋体"/>
          <w:szCs w:val="18"/>
        </w:rPr>
        <w:t>申请日的确定，</w:t>
      </w:r>
      <w:r>
        <w:rPr>
          <w:rFonts w:hAnsi="宋体" w:hint="eastAsia"/>
          <w:szCs w:val="18"/>
        </w:rPr>
        <w:t>国际</w:t>
      </w:r>
      <w:r>
        <w:rPr>
          <w:rFonts w:hAnsi="宋体"/>
          <w:szCs w:val="18"/>
        </w:rPr>
        <w:t>检索，</w:t>
      </w:r>
      <w:r>
        <w:rPr>
          <w:rFonts w:hAnsi="宋体" w:hint="eastAsia"/>
          <w:szCs w:val="18"/>
        </w:rPr>
        <w:t>对</w:t>
      </w:r>
      <w:r>
        <w:rPr>
          <w:rFonts w:hAnsi="宋体"/>
          <w:szCs w:val="18"/>
        </w:rPr>
        <w:t>权利要求书的修改，</w:t>
      </w:r>
      <w:r>
        <w:rPr>
          <w:rFonts w:hAnsi="宋体" w:hint="eastAsia"/>
          <w:szCs w:val="18"/>
        </w:rPr>
        <w:t>国际</w:t>
      </w:r>
      <w:r>
        <w:rPr>
          <w:rFonts w:hAnsi="宋体"/>
          <w:szCs w:val="18"/>
        </w:rPr>
        <w:t>公布，国际初步审查，</w:t>
      </w:r>
      <w:r w:rsidRPr="00687DBF">
        <w:rPr>
          <w:szCs w:val="18"/>
        </w:rPr>
        <w:t>PCT</w:t>
      </w:r>
      <w:r w:rsidRPr="00687DBF">
        <w:rPr>
          <w:rFonts w:hAnsi="宋体"/>
          <w:szCs w:val="18"/>
        </w:rPr>
        <w:t>国际申请进入国家阶段的期限、手续，</w:t>
      </w:r>
      <w:r w:rsidRPr="00687DBF">
        <w:rPr>
          <w:szCs w:val="18"/>
        </w:rPr>
        <w:t>PCT</w:t>
      </w:r>
      <w:r w:rsidRPr="00687DBF">
        <w:rPr>
          <w:rFonts w:hAnsi="宋体"/>
          <w:szCs w:val="18"/>
        </w:rPr>
        <w:t>申请进入国家阶段的实质审查原则，实质审查</w:t>
      </w:r>
      <w:r>
        <w:rPr>
          <w:rFonts w:hAnsi="宋体" w:hint="eastAsia"/>
          <w:szCs w:val="18"/>
        </w:rPr>
        <w:t>所依据</w:t>
      </w:r>
      <w:r>
        <w:rPr>
          <w:rFonts w:hAnsi="宋体"/>
          <w:szCs w:val="18"/>
        </w:rPr>
        <w:t>的文本</w:t>
      </w:r>
      <w:r w:rsidRPr="00687DBF">
        <w:rPr>
          <w:rFonts w:hAnsi="宋体"/>
          <w:szCs w:val="18"/>
        </w:rPr>
        <w:t>，</w:t>
      </w:r>
      <w:r>
        <w:rPr>
          <w:rFonts w:hAnsi="宋体" w:hint="eastAsia"/>
          <w:szCs w:val="18"/>
        </w:rPr>
        <w:t>原始</w:t>
      </w:r>
      <w:r>
        <w:rPr>
          <w:rFonts w:hAnsi="宋体"/>
          <w:szCs w:val="18"/>
        </w:rPr>
        <w:t>提交的国际</w:t>
      </w:r>
      <w:r>
        <w:rPr>
          <w:rFonts w:hAnsi="宋体" w:hint="eastAsia"/>
          <w:szCs w:val="18"/>
        </w:rPr>
        <w:t>申请</w:t>
      </w:r>
      <w:r>
        <w:rPr>
          <w:rFonts w:hAnsi="宋体"/>
          <w:szCs w:val="18"/>
        </w:rPr>
        <w:t>文件的法律效率，</w:t>
      </w:r>
      <w:r>
        <w:rPr>
          <w:rFonts w:hAnsi="宋体" w:hint="eastAsia"/>
          <w:szCs w:val="18"/>
        </w:rPr>
        <w:t>修改</w:t>
      </w:r>
      <w:r>
        <w:rPr>
          <w:rFonts w:hAnsi="宋体"/>
          <w:szCs w:val="18"/>
        </w:rPr>
        <w:t>文本的审查，</w:t>
      </w:r>
      <w:r w:rsidRPr="00687DBF">
        <w:rPr>
          <w:szCs w:val="18"/>
        </w:rPr>
        <w:t>PCT</w:t>
      </w:r>
      <w:r w:rsidRPr="00687DBF">
        <w:rPr>
          <w:rFonts w:hAnsi="宋体"/>
          <w:szCs w:val="18"/>
        </w:rPr>
        <w:t>费用与缴纳。</w:t>
      </w:r>
    </w:p>
    <w:p w:rsidR="00366FFA" w:rsidRPr="00687DBF" w:rsidRDefault="00366FFA" w:rsidP="002A763A">
      <w:pPr>
        <w:adjustRightInd w:val="0"/>
        <w:snapToGrid w:val="0"/>
        <w:spacing w:beforeLines="50" w:before="156" w:afterLines="50" w:after="156" w:line="360" w:lineRule="auto"/>
        <w:rPr>
          <w:b/>
          <w:bCs/>
        </w:rPr>
      </w:pPr>
      <w:r w:rsidRPr="00687DBF">
        <w:rPr>
          <w:rFonts w:hAnsi="宋体"/>
          <w:b/>
          <w:bCs/>
        </w:rPr>
        <w:t>三、专利申请文件的撰写</w:t>
      </w:r>
    </w:p>
    <w:p w:rsidR="00366FFA" w:rsidRPr="00687DBF" w:rsidRDefault="00366FFA" w:rsidP="002A763A">
      <w:pPr>
        <w:spacing w:beforeLines="50" w:before="156" w:afterLines="50" w:after="156" w:line="360" w:lineRule="auto"/>
        <w:ind w:firstLineChars="200" w:firstLine="420"/>
        <w:rPr>
          <w:rFonts w:hAnsi="宋体"/>
          <w:szCs w:val="18"/>
        </w:rPr>
      </w:pPr>
      <w:r>
        <w:rPr>
          <w:rFonts w:hAnsi="宋体" w:hint="eastAsia"/>
          <w:szCs w:val="18"/>
        </w:rPr>
        <w:t>理解</w:t>
      </w:r>
      <w:r w:rsidRPr="00687DBF">
        <w:rPr>
          <w:rFonts w:hAnsi="宋体" w:hint="eastAsia"/>
          <w:szCs w:val="18"/>
        </w:rPr>
        <w:t>说明书的撰写要求：正确理解发明创造</w:t>
      </w:r>
      <w:r>
        <w:rPr>
          <w:rFonts w:hAnsi="宋体" w:hint="eastAsia"/>
          <w:szCs w:val="18"/>
        </w:rPr>
        <w:t>技术</w:t>
      </w:r>
      <w:r>
        <w:rPr>
          <w:rFonts w:hAnsi="宋体"/>
          <w:szCs w:val="18"/>
        </w:rPr>
        <w:t>方案</w:t>
      </w:r>
      <w:r w:rsidRPr="00687DBF">
        <w:rPr>
          <w:rFonts w:hAnsi="宋体" w:hint="eastAsia"/>
          <w:szCs w:val="18"/>
        </w:rPr>
        <w:t>；确定能够获得专利权的申请主题；充分挖掘发明构思的各种实现方案；掌握说明书撰写的形式要求和实质要求；正确撰写说明书的各个部分；</w:t>
      </w:r>
      <w:r>
        <w:rPr>
          <w:rFonts w:hAnsi="宋体" w:hint="eastAsia"/>
          <w:szCs w:val="18"/>
        </w:rPr>
        <w:t>考虑说明书的</w:t>
      </w:r>
      <w:r>
        <w:rPr>
          <w:rFonts w:hAnsi="宋体"/>
          <w:szCs w:val="18"/>
        </w:rPr>
        <w:t>内容对</w:t>
      </w:r>
      <w:r>
        <w:rPr>
          <w:rFonts w:hAnsi="宋体" w:hint="eastAsia"/>
          <w:szCs w:val="18"/>
        </w:rPr>
        <w:t>权利要求</w:t>
      </w:r>
      <w:r>
        <w:rPr>
          <w:rFonts w:hAnsi="宋体"/>
          <w:szCs w:val="18"/>
        </w:rPr>
        <w:t>的支持</w:t>
      </w:r>
      <w:r w:rsidRPr="00687DBF">
        <w:rPr>
          <w:rFonts w:hAnsi="宋体" w:hint="eastAsia"/>
          <w:szCs w:val="18"/>
        </w:rPr>
        <w:t>；掌握</w:t>
      </w:r>
      <w:r w:rsidRPr="00687DBF">
        <w:rPr>
          <w:rFonts w:hAnsi="宋体"/>
          <w:szCs w:val="18"/>
        </w:rPr>
        <w:t>附图的绘制要求，</w:t>
      </w:r>
      <w:r w:rsidRPr="00687DBF">
        <w:rPr>
          <w:rFonts w:hAnsi="宋体" w:hint="eastAsia"/>
          <w:szCs w:val="18"/>
        </w:rPr>
        <w:t>说明书附图是说明书的组成部分；了解撰写说明书摘要的基本要求</w:t>
      </w:r>
      <w:r w:rsidRPr="00687DBF">
        <w:rPr>
          <w:rFonts w:hAnsi="宋体"/>
          <w:szCs w:val="18"/>
        </w:rPr>
        <w:t>。</w:t>
      </w:r>
    </w:p>
    <w:p w:rsidR="00366FFA" w:rsidRPr="00687DBF" w:rsidRDefault="00366FFA" w:rsidP="002A763A">
      <w:pPr>
        <w:spacing w:beforeLines="50" w:before="156" w:afterLines="50" w:after="156" w:line="360" w:lineRule="auto"/>
        <w:ind w:firstLineChars="196" w:firstLine="412"/>
        <w:rPr>
          <w:rFonts w:hAnsi="宋体"/>
          <w:szCs w:val="18"/>
        </w:rPr>
      </w:pPr>
      <w:r w:rsidRPr="00687DBF">
        <w:rPr>
          <w:rFonts w:hAnsi="宋体" w:hint="eastAsia"/>
          <w:szCs w:val="18"/>
        </w:rPr>
        <w:t>对权利要求书的撰写要求：要求保护能够被授予专利权的主题；以说明书为依据；清楚、简要；满足单一性要求；独立权利要求应当从整体上反映发明或实用新型的技术方案，记载解决技术问题的必要技术特征；独立权利要求包括前序部分和特征部分；从属权利要求包括引用部分和限定部分；掌握对权利要求的其他形式要求。</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szCs w:val="18"/>
        </w:rPr>
        <w:t>涉及计算机程序</w:t>
      </w:r>
      <w:r w:rsidRPr="00687DBF">
        <w:rPr>
          <w:rFonts w:hAnsi="宋体" w:hint="eastAsia"/>
          <w:szCs w:val="18"/>
        </w:rPr>
        <w:t>的发明专利</w:t>
      </w:r>
      <w:r w:rsidRPr="00687DBF">
        <w:rPr>
          <w:rFonts w:hAnsi="宋体"/>
          <w:szCs w:val="18"/>
        </w:rPr>
        <w:t>申请文件的撰写，</w:t>
      </w:r>
      <w:r w:rsidRPr="00687DBF">
        <w:rPr>
          <w:rFonts w:hAnsi="宋体" w:hint="eastAsia"/>
          <w:szCs w:val="18"/>
        </w:rPr>
        <w:t>包</w:t>
      </w:r>
      <w:r w:rsidRPr="00687DBF">
        <w:rPr>
          <w:rFonts w:hAnsi="宋体"/>
          <w:szCs w:val="18"/>
        </w:rPr>
        <w:t>含计算机程序的发明专利申请能被授予专利权的条件，权利要求</w:t>
      </w:r>
      <w:r w:rsidRPr="00687DBF">
        <w:rPr>
          <w:rFonts w:hAnsi="宋体" w:hint="eastAsia"/>
          <w:szCs w:val="18"/>
        </w:rPr>
        <w:t>书</w:t>
      </w:r>
      <w:r w:rsidRPr="00687DBF">
        <w:rPr>
          <w:rFonts w:hAnsi="宋体"/>
          <w:szCs w:val="18"/>
        </w:rPr>
        <w:t>和说明书撰写的特殊要求。</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szCs w:val="18"/>
        </w:rPr>
        <w:t>化学领域专利申请文件的撰写，化学领域专利</w:t>
      </w:r>
      <w:r w:rsidRPr="00687DBF">
        <w:rPr>
          <w:rFonts w:hAnsi="宋体" w:hint="eastAsia"/>
          <w:szCs w:val="18"/>
        </w:rPr>
        <w:t>申请</w:t>
      </w:r>
      <w:r w:rsidRPr="00687DBF">
        <w:rPr>
          <w:rFonts w:hAnsi="宋体"/>
          <w:szCs w:val="18"/>
        </w:rPr>
        <w:t>的特殊要求，不授予专利权的化学申请主题、化合物及组合物权利要求</w:t>
      </w:r>
      <w:r w:rsidRPr="00687DBF">
        <w:rPr>
          <w:rFonts w:hAnsi="宋体" w:hint="eastAsia"/>
          <w:szCs w:val="18"/>
        </w:rPr>
        <w:t>书</w:t>
      </w:r>
      <w:r w:rsidRPr="00687DBF">
        <w:rPr>
          <w:rFonts w:hAnsi="宋体"/>
          <w:szCs w:val="18"/>
        </w:rPr>
        <w:t>和说明书的撰写。</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szCs w:val="18"/>
        </w:rPr>
        <w:t>生物领域专利申请文件的撰写，生物材料的保藏、生物专利申请文件形式上的特殊要求、实用性要求、权利要求</w:t>
      </w:r>
      <w:r w:rsidRPr="00687DBF">
        <w:rPr>
          <w:rFonts w:hAnsi="宋体" w:hint="eastAsia"/>
          <w:szCs w:val="18"/>
        </w:rPr>
        <w:t>书</w:t>
      </w:r>
      <w:r w:rsidRPr="00687DBF">
        <w:rPr>
          <w:rFonts w:hAnsi="宋体"/>
          <w:szCs w:val="18"/>
        </w:rPr>
        <w:t>和说明书的撰写。</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szCs w:val="18"/>
        </w:rPr>
        <w:t>使用外观设计产品的名称要求，外观设计图或照片的绘制要求，外观设计简要说明的撰写要求，外观设计专利申请应注意的问题。</w:t>
      </w:r>
    </w:p>
    <w:p w:rsidR="00366FFA" w:rsidRPr="00687DBF" w:rsidRDefault="00366FFA" w:rsidP="002A763A">
      <w:pPr>
        <w:adjustRightInd w:val="0"/>
        <w:snapToGrid w:val="0"/>
        <w:spacing w:beforeLines="50" w:before="156" w:afterLines="50" w:after="156" w:line="360" w:lineRule="auto"/>
        <w:rPr>
          <w:b/>
          <w:bCs/>
        </w:rPr>
      </w:pPr>
      <w:r w:rsidRPr="00687DBF">
        <w:rPr>
          <w:rFonts w:hAnsi="宋体"/>
          <w:b/>
          <w:bCs/>
        </w:rPr>
        <w:t>四、专利申请的初步审查</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hint="eastAsia"/>
          <w:szCs w:val="18"/>
        </w:rPr>
        <w:lastRenderedPageBreak/>
        <w:t>发明专利申请的初步审查是受理发明专利申请之后、公布该申请之前的一个必要程序。实用新型和外观设计专利申请的</w:t>
      </w:r>
      <w:r w:rsidRPr="00687DBF">
        <w:rPr>
          <w:rFonts w:hAnsi="宋体"/>
          <w:szCs w:val="18"/>
        </w:rPr>
        <w:t>初步审查</w:t>
      </w:r>
      <w:r w:rsidRPr="00687DBF">
        <w:rPr>
          <w:rFonts w:hAnsi="宋体" w:hint="eastAsia"/>
          <w:szCs w:val="18"/>
        </w:rPr>
        <w:t>是受理实用新型和外观设计专利申请之后、授予专利权之前的一个必要程序</w:t>
      </w:r>
      <w:r w:rsidRPr="00687DBF">
        <w:rPr>
          <w:rFonts w:hAnsi="宋体"/>
          <w:szCs w:val="18"/>
        </w:rPr>
        <w:t>。</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hint="eastAsia"/>
          <w:szCs w:val="18"/>
        </w:rPr>
        <w:t>理解</w:t>
      </w:r>
      <w:r w:rsidRPr="00687DBF">
        <w:rPr>
          <w:rFonts w:hAnsi="宋体"/>
          <w:szCs w:val="18"/>
        </w:rPr>
        <w:t>发明专利申请初步审查的</w:t>
      </w:r>
      <w:r w:rsidRPr="00687DBF">
        <w:rPr>
          <w:rFonts w:hAnsi="宋体" w:hint="eastAsia"/>
          <w:szCs w:val="18"/>
        </w:rPr>
        <w:t>审查原则和审查程序，申请文件的形式审查，分案申请的核实、期限和费用，涉及生物材料的申请的核实以及保藏的恢复，涉及遗传资源的申请，委托专利代理机构，优先权，不丧失新颖性的公开，实质审查请求，提前公布声明，撤回专利申请声明，著录项目变更，专利申请权或专利权转移，明显实质性缺陷的审查</w:t>
      </w:r>
      <w:r w:rsidRPr="00687DBF">
        <w:rPr>
          <w:rFonts w:hAnsi="宋体"/>
          <w:szCs w:val="18"/>
        </w:rPr>
        <w:t>。</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hint="eastAsia"/>
          <w:szCs w:val="18"/>
        </w:rPr>
        <w:t>理解</w:t>
      </w:r>
      <w:r w:rsidRPr="00687DBF">
        <w:rPr>
          <w:rFonts w:hAnsi="宋体"/>
          <w:szCs w:val="18"/>
        </w:rPr>
        <w:t>实用新型专利</w:t>
      </w:r>
      <w:r w:rsidRPr="00687DBF">
        <w:rPr>
          <w:rFonts w:hAnsi="宋体" w:hint="eastAsia"/>
          <w:szCs w:val="18"/>
        </w:rPr>
        <w:t>申请</w:t>
      </w:r>
      <w:r w:rsidRPr="00687DBF">
        <w:rPr>
          <w:rFonts w:hAnsi="宋体"/>
          <w:szCs w:val="18"/>
        </w:rPr>
        <w:t>初步审查的</w:t>
      </w:r>
      <w:r w:rsidRPr="00687DBF">
        <w:rPr>
          <w:rFonts w:hAnsi="宋体" w:hint="eastAsia"/>
          <w:szCs w:val="18"/>
        </w:rPr>
        <w:t>审查原则和审查程序，委托专利代理机构，优先权，不丧失新颖性的公开，撤回专利申请声明，著录项目变更，专利法第五条和第二十五条的审查，专利法第二条第三款的审查，申请文件的审查，对修改申请文件的审查，单一性的审查，分案申请的审查，新颖性的审查，实用性的审查，对同样的发明创造的审查，保密审查，进入国家阶段的国际申请的审查。</w:t>
      </w:r>
    </w:p>
    <w:p w:rsidR="00366FFA" w:rsidRPr="00687DBF" w:rsidRDefault="00366FFA" w:rsidP="002A763A">
      <w:pPr>
        <w:spacing w:beforeLines="50" w:before="156" w:afterLines="50" w:after="156" w:line="360" w:lineRule="auto"/>
        <w:ind w:firstLineChars="200" w:firstLine="420"/>
      </w:pPr>
      <w:r w:rsidRPr="00687DBF">
        <w:rPr>
          <w:rFonts w:hAnsi="宋体" w:hint="eastAsia"/>
          <w:szCs w:val="18"/>
        </w:rPr>
        <w:t>理解</w:t>
      </w:r>
      <w:r w:rsidRPr="00687DBF">
        <w:rPr>
          <w:rFonts w:hAnsi="宋体"/>
          <w:szCs w:val="18"/>
        </w:rPr>
        <w:t>外观设计专利申请的初步审查</w:t>
      </w:r>
      <w:r w:rsidRPr="00687DBF">
        <w:rPr>
          <w:rFonts w:hAnsi="宋体" w:hint="eastAsia"/>
          <w:szCs w:val="18"/>
        </w:rPr>
        <w:t>的审查原则和审查程序</w:t>
      </w:r>
      <w:r w:rsidRPr="00687DBF">
        <w:rPr>
          <w:rFonts w:hAnsi="宋体"/>
          <w:szCs w:val="18"/>
        </w:rPr>
        <w:t>，对使用外观设计产品名称的要求，对图片或照片的要求，对简要说明的要求，对成套产品的外观设计专利的审查，对外观设计保护客体的审查</w:t>
      </w:r>
      <w:r w:rsidRPr="00687DBF">
        <w:rPr>
          <w:szCs w:val="18"/>
        </w:rPr>
        <w:t>——</w:t>
      </w:r>
      <w:r w:rsidRPr="00687DBF">
        <w:rPr>
          <w:rFonts w:hAnsi="宋体"/>
          <w:szCs w:val="18"/>
        </w:rPr>
        <w:t>外观设计必须以产品为载体，外观设计必须以产品的形状、图案为对象，外观设计必须富有美感，外观设计必须适合工业上应用，外观设计必须是一种新的设计。</w:t>
      </w:r>
    </w:p>
    <w:p w:rsidR="00366FFA" w:rsidRPr="00687DBF" w:rsidRDefault="00366FFA" w:rsidP="002A763A">
      <w:pPr>
        <w:adjustRightInd w:val="0"/>
        <w:snapToGrid w:val="0"/>
        <w:spacing w:beforeLines="50" w:before="156" w:afterLines="50" w:after="156" w:line="360" w:lineRule="auto"/>
        <w:rPr>
          <w:b/>
          <w:bCs/>
        </w:rPr>
      </w:pPr>
      <w:r>
        <w:rPr>
          <w:rFonts w:hAnsi="宋体" w:hint="eastAsia"/>
          <w:b/>
          <w:bCs/>
        </w:rPr>
        <w:t>五</w:t>
      </w:r>
      <w:r w:rsidRPr="00687DBF">
        <w:rPr>
          <w:rFonts w:hAnsi="宋体"/>
          <w:b/>
          <w:bCs/>
        </w:rPr>
        <w:t>、</w:t>
      </w:r>
      <w:r w:rsidRPr="00687DBF">
        <w:rPr>
          <w:rFonts w:hAnsi="宋体" w:hint="eastAsia"/>
          <w:b/>
          <w:bCs/>
        </w:rPr>
        <w:t>发明专利申请的</w:t>
      </w:r>
      <w:r w:rsidRPr="00687DBF">
        <w:rPr>
          <w:rFonts w:hAnsi="宋体"/>
          <w:b/>
          <w:bCs/>
        </w:rPr>
        <w:t>实质审查</w:t>
      </w:r>
    </w:p>
    <w:p w:rsidR="00366FFA" w:rsidRDefault="00366FFA" w:rsidP="002A763A">
      <w:pPr>
        <w:spacing w:beforeLines="50" w:before="156" w:afterLines="50" w:after="156" w:line="360" w:lineRule="auto"/>
        <w:ind w:firstLineChars="200" w:firstLine="420"/>
        <w:rPr>
          <w:rFonts w:hAnsi="宋体"/>
          <w:szCs w:val="18"/>
        </w:rPr>
      </w:pPr>
      <w:r w:rsidRPr="00687DBF">
        <w:rPr>
          <w:rFonts w:hAnsi="宋体" w:hint="eastAsia"/>
          <w:szCs w:val="18"/>
        </w:rPr>
        <w:t>理解</w:t>
      </w:r>
      <w:r w:rsidRPr="00687DBF">
        <w:rPr>
          <w:rFonts w:hAnsi="宋体"/>
          <w:szCs w:val="18"/>
        </w:rPr>
        <w:t>实质审查程序及其基本原则，新颖性的概念、审查原则和基准，对优先权的审查，对同样发明创造的处理，创造性的概念、审查原则和基准，开拓性发明、组合发明、选择发明、转用发明、用途发明和变更要素发明的创造性判断，审查创造性时应注意的问题，实用性的概念和审查原则、审查基准，单一性的概念和审查原则，分案申请的审查，涉及计算机程序的发明专利申请的审查，化学领域发明专利申请的审查。</w:t>
      </w:r>
    </w:p>
    <w:p w:rsidR="00366FFA" w:rsidRPr="00CB6622" w:rsidRDefault="00366FFA" w:rsidP="002A763A">
      <w:pPr>
        <w:spacing w:beforeLines="50" w:before="156" w:afterLines="50" w:after="156" w:line="360" w:lineRule="auto"/>
        <w:rPr>
          <w:rFonts w:hAnsi="宋体"/>
          <w:b/>
          <w:szCs w:val="18"/>
        </w:rPr>
      </w:pPr>
      <w:r w:rsidRPr="00CB6622">
        <w:rPr>
          <w:rFonts w:hAnsi="宋体" w:hint="eastAsia"/>
          <w:b/>
          <w:szCs w:val="18"/>
        </w:rPr>
        <w:t>六、</w:t>
      </w:r>
      <w:r w:rsidRPr="00CB6622">
        <w:rPr>
          <w:rFonts w:hAnsi="宋体"/>
          <w:b/>
          <w:szCs w:val="18"/>
        </w:rPr>
        <w:t>审查意见通知书的答复</w:t>
      </w:r>
    </w:p>
    <w:p w:rsidR="00366FFA" w:rsidRPr="00CB6622" w:rsidRDefault="00366FFA" w:rsidP="002A763A">
      <w:pPr>
        <w:spacing w:beforeLines="50" w:before="156" w:afterLines="50" w:after="156" w:line="360" w:lineRule="auto"/>
        <w:rPr>
          <w:szCs w:val="18"/>
        </w:rPr>
      </w:pPr>
      <w:r>
        <w:rPr>
          <w:rFonts w:hAnsi="宋体"/>
          <w:szCs w:val="18"/>
        </w:rPr>
        <w:t xml:space="preserve">    </w:t>
      </w:r>
      <w:r>
        <w:rPr>
          <w:rFonts w:hAnsi="宋体" w:hint="eastAsia"/>
          <w:szCs w:val="18"/>
        </w:rPr>
        <w:t>理解审查</w:t>
      </w:r>
      <w:r>
        <w:rPr>
          <w:rFonts w:hAnsi="宋体"/>
          <w:szCs w:val="18"/>
        </w:rPr>
        <w:t>意见通知书的答复方式，包括</w:t>
      </w:r>
      <w:r>
        <w:rPr>
          <w:rFonts w:hAnsi="宋体" w:hint="eastAsia"/>
          <w:szCs w:val="18"/>
        </w:rPr>
        <w:t>核实</w:t>
      </w:r>
      <w:r>
        <w:rPr>
          <w:rFonts w:hAnsi="宋体"/>
          <w:szCs w:val="18"/>
        </w:rPr>
        <w:t>审查所针对的文本、</w:t>
      </w:r>
      <w:r>
        <w:rPr>
          <w:rFonts w:hAnsi="宋体" w:hint="eastAsia"/>
          <w:szCs w:val="18"/>
        </w:rPr>
        <w:t>判断审查</w:t>
      </w:r>
      <w:r>
        <w:rPr>
          <w:rFonts w:hAnsi="宋体"/>
          <w:szCs w:val="18"/>
        </w:rPr>
        <w:t>意见通知书中的倾向性意见</w:t>
      </w:r>
      <w:r>
        <w:rPr>
          <w:rFonts w:hAnsi="宋体" w:hint="eastAsia"/>
          <w:szCs w:val="18"/>
        </w:rPr>
        <w:t>、</w:t>
      </w:r>
      <w:r>
        <w:rPr>
          <w:rFonts w:hAnsi="宋体"/>
          <w:szCs w:val="18"/>
        </w:rPr>
        <w:t>分析对比文件</w:t>
      </w:r>
      <w:r>
        <w:rPr>
          <w:rFonts w:hAnsi="宋体" w:hint="eastAsia"/>
          <w:szCs w:val="18"/>
        </w:rPr>
        <w:t>、</w:t>
      </w:r>
      <w:r>
        <w:rPr>
          <w:rFonts w:hAnsi="宋体"/>
          <w:szCs w:val="18"/>
        </w:rPr>
        <w:t>确定</w:t>
      </w:r>
      <w:r>
        <w:rPr>
          <w:rFonts w:hAnsi="宋体" w:hint="eastAsia"/>
          <w:szCs w:val="18"/>
        </w:rPr>
        <w:t>答复</w:t>
      </w:r>
      <w:r>
        <w:rPr>
          <w:rFonts w:hAnsi="宋体"/>
          <w:szCs w:val="18"/>
        </w:rPr>
        <w:t>策略</w:t>
      </w:r>
      <w:r>
        <w:rPr>
          <w:rFonts w:hAnsi="宋体" w:hint="eastAsia"/>
          <w:szCs w:val="18"/>
        </w:rPr>
        <w:t>并</w:t>
      </w:r>
      <w:r>
        <w:rPr>
          <w:rFonts w:hAnsi="宋体"/>
          <w:szCs w:val="18"/>
        </w:rPr>
        <w:t>撰写意见陈述书，</w:t>
      </w:r>
      <w:r>
        <w:rPr>
          <w:rFonts w:hAnsi="宋体" w:hint="eastAsia"/>
          <w:szCs w:val="18"/>
        </w:rPr>
        <w:t>常见</w:t>
      </w:r>
      <w:r>
        <w:rPr>
          <w:rFonts w:hAnsi="宋体"/>
          <w:szCs w:val="18"/>
        </w:rPr>
        <w:t>典型问题的答复</w:t>
      </w:r>
      <w:r>
        <w:rPr>
          <w:rFonts w:hAnsi="宋体" w:hint="eastAsia"/>
          <w:szCs w:val="18"/>
        </w:rPr>
        <w:t>涉及新颖新</w:t>
      </w:r>
      <w:r>
        <w:rPr>
          <w:rFonts w:hAnsi="宋体"/>
          <w:szCs w:val="18"/>
        </w:rPr>
        <w:t>、</w:t>
      </w:r>
      <w:r>
        <w:rPr>
          <w:rFonts w:hAnsi="宋体" w:hint="eastAsia"/>
          <w:szCs w:val="18"/>
        </w:rPr>
        <w:t>创造性</w:t>
      </w:r>
      <w:r>
        <w:rPr>
          <w:rFonts w:hAnsi="宋体"/>
          <w:szCs w:val="18"/>
        </w:rPr>
        <w:t>、</w:t>
      </w:r>
      <w:r>
        <w:rPr>
          <w:rFonts w:hAnsi="宋体" w:hint="eastAsia"/>
          <w:szCs w:val="18"/>
        </w:rPr>
        <w:t>保护客体</w:t>
      </w:r>
      <w:r>
        <w:rPr>
          <w:rFonts w:hAnsi="宋体"/>
          <w:szCs w:val="18"/>
        </w:rPr>
        <w:t>、</w:t>
      </w:r>
      <w:r>
        <w:rPr>
          <w:rFonts w:hAnsi="宋体" w:hint="eastAsia"/>
          <w:szCs w:val="18"/>
        </w:rPr>
        <w:t>说明书</w:t>
      </w:r>
      <w:r>
        <w:rPr>
          <w:rFonts w:hAnsi="宋体"/>
          <w:szCs w:val="18"/>
        </w:rPr>
        <w:t>公开不充分</w:t>
      </w:r>
      <w:r>
        <w:rPr>
          <w:rFonts w:hAnsi="宋体" w:hint="eastAsia"/>
          <w:szCs w:val="18"/>
        </w:rPr>
        <w:t>、权利要求</w:t>
      </w:r>
      <w:r>
        <w:rPr>
          <w:rFonts w:hAnsi="宋体"/>
          <w:szCs w:val="18"/>
        </w:rPr>
        <w:t>不清楚、权利要求得不到说明书</w:t>
      </w:r>
      <w:r>
        <w:rPr>
          <w:rFonts w:hAnsi="宋体"/>
          <w:szCs w:val="18"/>
        </w:rPr>
        <w:lastRenderedPageBreak/>
        <w:t>支持、</w:t>
      </w:r>
      <w:r>
        <w:rPr>
          <w:rFonts w:hAnsi="宋体" w:hint="eastAsia"/>
          <w:szCs w:val="18"/>
        </w:rPr>
        <w:t>独立</w:t>
      </w:r>
      <w:r>
        <w:rPr>
          <w:rFonts w:hAnsi="宋体"/>
          <w:szCs w:val="18"/>
        </w:rPr>
        <w:t>权利要求缺少必要技术特征</w:t>
      </w:r>
      <w:r>
        <w:rPr>
          <w:rFonts w:hAnsi="宋体" w:hint="eastAsia"/>
          <w:szCs w:val="18"/>
        </w:rPr>
        <w:t>、修改</w:t>
      </w:r>
      <w:r>
        <w:rPr>
          <w:rFonts w:hAnsi="宋体"/>
          <w:szCs w:val="18"/>
        </w:rPr>
        <w:t>超范围、同样的发明创造</w:t>
      </w:r>
      <w:r>
        <w:rPr>
          <w:rFonts w:hAnsi="宋体" w:hint="eastAsia"/>
          <w:szCs w:val="18"/>
        </w:rPr>
        <w:t>和</w:t>
      </w:r>
      <w:r>
        <w:rPr>
          <w:rFonts w:hAnsi="宋体"/>
          <w:szCs w:val="18"/>
        </w:rPr>
        <w:t>单一性。</w:t>
      </w:r>
    </w:p>
    <w:p w:rsidR="00366FFA" w:rsidRPr="00687DBF" w:rsidRDefault="00366FFA" w:rsidP="002A763A">
      <w:pPr>
        <w:spacing w:beforeLines="50" w:before="156" w:afterLines="50" w:after="156" w:line="360" w:lineRule="auto"/>
        <w:ind w:firstLineChars="200" w:firstLine="422"/>
        <w:rPr>
          <w:b/>
          <w:bCs/>
        </w:rPr>
      </w:pPr>
      <w:r>
        <w:rPr>
          <w:rFonts w:hAnsi="宋体" w:hint="eastAsia"/>
          <w:b/>
          <w:bCs/>
        </w:rPr>
        <w:t>六</w:t>
      </w:r>
      <w:r w:rsidRPr="00687DBF">
        <w:rPr>
          <w:rFonts w:hAnsi="宋体"/>
          <w:b/>
          <w:bCs/>
        </w:rPr>
        <w:t>、专利复审和无效</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szCs w:val="18"/>
        </w:rPr>
        <w:t>专利复审委员会的</w:t>
      </w:r>
      <w:r w:rsidRPr="00687DBF">
        <w:rPr>
          <w:rFonts w:hAnsi="宋体" w:hint="eastAsia"/>
          <w:szCs w:val="18"/>
        </w:rPr>
        <w:t>组成和</w:t>
      </w:r>
      <w:r w:rsidRPr="00687DBF">
        <w:rPr>
          <w:rFonts w:hAnsi="宋体"/>
          <w:szCs w:val="18"/>
        </w:rPr>
        <w:t>任务，审查原则，</w:t>
      </w:r>
      <w:r w:rsidRPr="00687DBF">
        <w:rPr>
          <w:rFonts w:hAnsi="宋体" w:hint="eastAsia"/>
          <w:szCs w:val="18"/>
        </w:rPr>
        <w:t>合议审查，独任审查，</w:t>
      </w:r>
      <w:r w:rsidRPr="00687DBF">
        <w:rPr>
          <w:rFonts w:hAnsi="宋体"/>
          <w:szCs w:val="18"/>
        </w:rPr>
        <w:t>回避制度，</w:t>
      </w:r>
      <w:r w:rsidRPr="00687DBF">
        <w:rPr>
          <w:rFonts w:hAnsi="宋体" w:hint="eastAsia"/>
          <w:szCs w:val="18"/>
        </w:rPr>
        <w:t>审查决定，更正及驳回请求，对专利复审委员会的决定不服的司法救济</w:t>
      </w:r>
      <w:r w:rsidRPr="00687DBF">
        <w:rPr>
          <w:rFonts w:hAnsi="宋体"/>
          <w:szCs w:val="18"/>
        </w:rPr>
        <w:t>。</w:t>
      </w:r>
      <w:r w:rsidRPr="00687DBF">
        <w:rPr>
          <w:rFonts w:hAnsi="宋体" w:hint="eastAsia"/>
          <w:szCs w:val="18"/>
        </w:rPr>
        <w:t>复审程序的性质，复审请求的形式审查，复审请求的前置审查，复审请求的合议审查，复审决定，复审程序的中止，复审程序的终止，复审请求书，对复审通知书的答复</w:t>
      </w:r>
      <w:r w:rsidRPr="00687DBF">
        <w:rPr>
          <w:rFonts w:hAnsi="宋体"/>
          <w:szCs w:val="18"/>
        </w:rPr>
        <w:t>。</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hint="eastAsia"/>
          <w:szCs w:val="18"/>
        </w:rPr>
        <w:t>无效宣告程序的性质，无效宣告请求应当遵循的审查原则，无效宣告请求的形式审查，无效宣告请求的合议审查，无效宣告程序的中止，无效宣告请求审查决定，无效宣告程序中对于同样发明创造的处理，无效宣告程序的终止，口头审理，无效宣告程序中的证据，无效宣告请求书，针对无效宣告请求的意见陈述以及对专利文件的修改</w:t>
      </w:r>
      <w:r w:rsidRPr="00687DBF">
        <w:rPr>
          <w:rFonts w:hAnsi="宋体"/>
          <w:szCs w:val="18"/>
        </w:rPr>
        <w:t>，宣告无效的效力。</w:t>
      </w:r>
    </w:p>
    <w:p w:rsidR="00366FFA" w:rsidRPr="00687DBF" w:rsidRDefault="00366FFA" w:rsidP="002A763A">
      <w:pPr>
        <w:adjustRightInd w:val="0"/>
        <w:snapToGrid w:val="0"/>
        <w:spacing w:beforeLines="50" w:before="156" w:afterLines="50" w:after="156" w:line="360" w:lineRule="auto"/>
        <w:rPr>
          <w:rFonts w:hAnsi="宋体"/>
          <w:b/>
          <w:bCs/>
        </w:rPr>
      </w:pPr>
      <w:r>
        <w:rPr>
          <w:rFonts w:hAnsi="宋体" w:hint="eastAsia"/>
          <w:b/>
          <w:bCs/>
        </w:rPr>
        <w:t>七</w:t>
      </w:r>
      <w:r w:rsidRPr="00687DBF">
        <w:rPr>
          <w:rFonts w:hAnsi="宋体" w:hint="eastAsia"/>
          <w:b/>
          <w:bCs/>
        </w:rPr>
        <w:t>、专利纠纷处理与诉讼</w:t>
      </w:r>
    </w:p>
    <w:p w:rsidR="00366FFA" w:rsidRPr="00687DBF" w:rsidRDefault="00366FFA" w:rsidP="002A763A">
      <w:pPr>
        <w:spacing w:beforeLines="50" w:before="156" w:afterLines="50" w:after="156" w:line="360" w:lineRule="auto"/>
        <w:ind w:firstLineChars="200" w:firstLine="420"/>
        <w:rPr>
          <w:szCs w:val="18"/>
        </w:rPr>
      </w:pPr>
      <w:r w:rsidRPr="00687DBF">
        <w:rPr>
          <w:rFonts w:hAnsi="宋体" w:hint="eastAsia"/>
          <w:szCs w:val="18"/>
        </w:rPr>
        <w:t>专利行政纠纷的类型（地方管理专利工作的部门做出行政决定、中国专利局和专利复审委员会做出的授权、确权行政决定）和特点；专利行政纠纷的解决途径：向法院起诉（法院受案范围、管辖法院）。</w:t>
      </w:r>
    </w:p>
    <w:p w:rsidR="00366FFA" w:rsidRPr="00687DBF" w:rsidRDefault="00366FFA" w:rsidP="002A763A">
      <w:pPr>
        <w:spacing w:beforeLines="50" w:before="156" w:afterLines="50" w:after="156" w:line="360" w:lineRule="auto"/>
        <w:ind w:firstLineChars="200" w:firstLine="420"/>
        <w:rPr>
          <w:rFonts w:hAnsi="宋体"/>
          <w:szCs w:val="18"/>
        </w:rPr>
      </w:pPr>
      <w:r w:rsidRPr="00687DBF">
        <w:rPr>
          <w:rFonts w:hAnsi="宋体" w:hint="eastAsia"/>
          <w:szCs w:val="18"/>
        </w:rPr>
        <w:t>专利民事纠纷的种类（侵犯专利权纠纷、专利权归属纠纷、专利合同纠纷）及含义；专利民事纠纷的解决途径：自行协商、请求管理专利工作的部门处理或调解、向法院起诉（管辖法院）。</w:t>
      </w:r>
    </w:p>
    <w:p w:rsidR="00366FFA" w:rsidRPr="00687DBF" w:rsidRDefault="00366FFA" w:rsidP="002A763A">
      <w:pPr>
        <w:spacing w:beforeLines="50" w:before="156" w:afterLines="50" w:after="156" w:line="360" w:lineRule="auto"/>
        <w:ind w:firstLineChars="200" w:firstLine="420"/>
        <w:rPr>
          <w:rFonts w:hAnsi="宋体"/>
          <w:szCs w:val="18"/>
        </w:rPr>
      </w:pPr>
      <w:r w:rsidRPr="00687DBF">
        <w:rPr>
          <w:rFonts w:hAnsi="宋体" w:hint="eastAsia"/>
          <w:szCs w:val="18"/>
        </w:rPr>
        <w:t>假冒他人专利犯罪案件。犯罪构成要件。</w:t>
      </w:r>
    </w:p>
    <w:p w:rsidR="00366FFA" w:rsidRPr="00687DBF" w:rsidRDefault="00366FFA" w:rsidP="002A763A">
      <w:pPr>
        <w:spacing w:beforeLines="50" w:before="156" w:afterLines="50" w:after="156" w:line="360" w:lineRule="auto"/>
        <w:ind w:firstLineChars="200" w:firstLine="420"/>
        <w:rPr>
          <w:rFonts w:hAnsi="宋体"/>
          <w:bCs/>
        </w:rPr>
      </w:pPr>
      <w:r w:rsidRPr="00687DBF">
        <w:rPr>
          <w:rFonts w:hAnsi="宋体" w:hint="eastAsia"/>
          <w:bCs/>
        </w:rPr>
        <w:t>专利行政诉讼。包括：法院审理专利行政案件的原则；专利行政诉讼中的第三人；三种专利的无效理由；三种专利创造性水平的判断。</w:t>
      </w:r>
    </w:p>
    <w:p w:rsidR="00366FFA" w:rsidRPr="00687DBF" w:rsidRDefault="00366FFA" w:rsidP="002A763A">
      <w:pPr>
        <w:spacing w:beforeLines="50" w:before="156" w:afterLines="50" w:after="156" w:line="360" w:lineRule="auto"/>
        <w:ind w:firstLineChars="200" w:firstLine="420"/>
      </w:pPr>
      <w:r w:rsidRPr="00687DBF">
        <w:rPr>
          <w:rFonts w:hint="eastAsia"/>
        </w:rPr>
        <w:t>专利民事诉讼。包括：</w:t>
      </w:r>
    </w:p>
    <w:p w:rsidR="00366FFA" w:rsidRPr="00687DBF" w:rsidRDefault="00366FFA" w:rsidP="002A763A">
      <w:pPr>
        <w:spacing w:beforeLines="50" w:before="156" w:afterLines="50" w:after="156" w:line="360" w:lineRule="auto"/>
        <w:ind w:firstLineChars="200" w:firstLine="420"/>
        <w:rPr>
          <w:szCs w:val="18"/>
        </w:rPr>
      </w:pPr>
      <w:r w:rsidRPr="00687DBF">
        <w:rPr>
          <w:rFonts w:hint="eastAsia"/>
        </w:rPr>
        <w:t>侵犯专利权行为（侵犯专利权行为的法律特征、相同侵权与等同侵权、共同侵犯与间接侵权）；对制造、许诺销售、销售、使用、进口行为的理解；</w:t>
      </w:r>
      <w:proofErr w:type="gramStart"/>
      <w:r w:rsidRPr="00687DBF">
        <w:rPr>
          <w:rFonts w:hint="eastAsia"/>
        </w:rPr>
        <w:t>不</w:t>
      </w:r>
      <w:proofErr w:type="gramEnd"/>
      <w:r w:rsidRPr="00687DBF">
        <w:rPr>
          <w:rFonts w:hint="eastAsia"/>
        </w:rPr>
        <w:t>视为侵犯专利权的行为（专利权用尽、先用权、在临时过境的交通工具上使用、非生产经营目的的使用）；发明和实用新型专利权保护范围的确定，对专利权利要求的解释；专利侵权判定的原则；外观设计专利</w:t>
      </w:r>
      <w:r w:rsidRPr="00687DBF">
        <w:rPr>
          <w:rFonts w:hint="eastAsia"/>
          <w:szCs w:val="18"/>
        </w:rPr>
        <w:t>保护范围的确定，</w:t>
      </w:r>
      <w:r w:rsidRPr="00687DBF">
        <w:rPr>
          <w:rFonts w:hint="eastAsia"/>
        </w:rPr>
        <w:t>外观设计专利侵权的判断原则，外观设计与在先权利相冲突；</w:t>
      </w:r>
      <w:r w:rsidRPr="00687DBF">
        <w:rPr>
          <w:rFonts w:hint="eastAsia"/>
          <w:szCs w:val="18"/>
        </w:rPr>
        <w:t>侵犯专利权</w:t>
      </w:r>
      <w:r w:rsidRPr="00687DBF">
        <w:rPr>
          <w:rFonts w:hint="eastAsia"/>
          <w:szCs w:val="18"/>
        </w:rPr>
        <w:lastRenderedPageBreak/>
        <w:t>的法律责任（停止侵权，赔偿损失），损失</w:t>
      </w:r>
      <w:r w:rsidRPr="00687DBF">
        <w:rPr>
          <w:rFonts w:hint="eastAsia"/>
        </w:rPr>
        <w:t>赔偿额的计算方法；侵犯专利权的诉讼时效。</w:t>
      </w:r>
    </w:p>
    <w:p w:rsidR="00366FFA" w:rsidRPr="00687DBF" w:rsidRDefault="00366FFA" w:rsidP="002A763A">
      <w:pPr>
        <w:spacing w:beforeLines="50" w:before="156" w:afterLines="50" w:after="156" w:line="360" w:lineRule="auto"/>
        <w:ind w:firstLineChars="200" w:firstLine="420"/>
      </w:pPr>
      <w:r w:rsidRPr="00687DBF">
        <w:rPr>
          <w:rFonts w:hint="eastAsia"/>
        </w:rPr>
        <w:t>职务发明创造与非职务发明创造，判断职务发明与非职务发明的法律依据；发明人或者设计人的认定标准，职务发明人奖励与报酬的规定；委托开发与合作开发产生专利的权利归属，共有专利权的法律特征。</w:t>
      </w:r>
    </w:p>
    <w:p w:rsidR="00366FFA" w:rsidRPr="00687DBF" w:rsidRDefault="00366FFA" w:rsidP="002A763A">
      <w:pPr>
        <w:spacing w:beforeLines="50" w:before="156" w:afterLines="50" w:after="156" w:line="360" w:lineRule="auto"/>
        <w:ind w:firstLineChars="200" w:firstLine="420"/>
      </w:pPr>
      <w:r w:rsidRPr="00687DBF">
        <w:rPr>
          <w:rFonts w:hint="eastAsia"/>
          <w:szCs w:val="18"/>
        </w:rPr>
        <w:t>假冒专利的概念；假冒他人专利行为与侵犯专利权行为的区别。</w:t>
      </w:r>
    </w:p>
    <w:p w:rsidR="00366FFA" w:rsidRPr="00687DBF" w:rsidRDefault="00366FFA" w:rsidP="002A763A">
      <w:pPr>
        <w:spacing w:beforeLines="50" w:before="156" w:afterLines="50" w:after="156" w:line="360" w:lineRule="auto"/>
        <w:ind w:firstLineChars="200" w:firstLine="420"/>
      </w:pPr>
      <w:r w:rsidRPr="00687DBF">
        <w:rPr>
          <w:rFonts w:hint="eastAsia"/>
        </w:rPr>
        <w:t>不侵犯专利权抗辩。请求确认不侵犯专利权；反诉专利权无效及中止与不中止侵权诉讼；现有技术与现有设计抗辩。</w:t>
      </w:r>
    </w:p>
    <w:p w:rsidR="00366FFA" w:rsidRPr="00687DBF" w:rsidRDefault="00366FFA" w:rsidP="002A763A">
      <w:pPr>
        <w:spacing w:beforeLines="50" w:before="156" w:afterLines="50" w:after="156" w:line="360" w:lineRule="auto"/>
        <w:ind w:firstLineChars="200" w:firstLine="420"/>
      </w:pPr>
      <w:r w:rsidRPr="00687DBF">
        <w:rPr>
          <w:rFonts w:hint="eastAsia"/>
        </w:rPr>
        <w:t>专利侵权诉讼的举证责任，方法专利侵权的举证责任倒置；专利侵权诉讼中的技术鉴定。</w:t>
      </w:r>
    </w:p>
    <w:p w:rsidR="00366FFA" w:rsidRPr="00687DBF" w:rsidRDefault="00366FFA" w:rsidP="002A763A">
      <w:pPr>
        <w:spacing w:beforeLines="50" w:before="156" w:afterLines="50" w:after="156" w:line="360" w:lineRule="auto"/>
        <w:ind w:firstLineChars="200" w:firstLine="420"/>
      </w:pPr>
      <w:r w:rsidRPr="00687DBF">
        <w:rPr>
          <w:rFonts w:hint="eastAsia"/>
        </w:rPr>
        <w:t>专利侵权诉讼中的临时措施：诉前停止有关行为、诉前财产保全、诉前证据保全。</w:t>
      </w:r>
    </w:p>
    <w:p w:rsidR="00366FFA" w:rsidRDefault="00366FFA" w:rsidP="002A763A">
      <w:pPr>
        <w:spacing w:beforeLines="50" w:before="156" w:afterLines="50" w:after="156" w:line="360" w:lineRule="auto"/>
        <w:ind w:firstLineChars="200" w:firstLine="420"/>
      </w:pPr>
      <w:r w:rsidRPr="00687DBF">
        <w:rPr>
          <w:rFonts w:hint="eastAsia"/>
        </w:rPr>
        <w:t>实用新型、外观设计专利检索评价报告的效力及作用。</w:t>
      </w:r>
    </w:p>
    <w:p w:rsidR="002A763A" w:rsidRPr="00687DBF" w:rsidRDefault="002A763A" w:rsidP="002A763A">
      <w:pPr>
        <w:spacing w:beforeLines="50" w:before="156" w:afterLines="50" w:after="156" w:line="360" w:lineRule="auto"/>
        <w:ind w:firstLineChars="200" w:firstLine="420"/>
      </w:pPr>
    </w:p>
    <w:p w:rsidR="002A763A" w:rsidRDefault="002A763A" w:rsidP="002A763A">
      <w:pPr>
        <w:pStyle w:val="3"/>
        <w:keepNext w:val="0"/>
        <w:keepLines w:val="0"/>
        <w:adjustRightInd w:val="0"/>
        <w:snapToGrid w:val="0"/>
        <w:spacing w:beforeLines="50" w:before="156" w:afterLines="50" w:after="156" w:line="360" w:lineRule="auto"/>
        <w:rPr>
          <w:rFonts w:hAnsi="宋体"/>
          <w:bCs w:val="0"/>
          <w:sz w:val="24"/>
        </w:rPr>
      </w:pPr>
      <w:r w:rsidRPr="00687DBF">
        <w:rPr>
          <w:rFonts w:hAnsi="宋体"/>
          <w:bCs w:val="0"/>
          <w:sz w:val="24"/>
        </w:rPr>
        <w:t>附</w:t>
      </w:r>
      <w:r w:rsidRPr="00687DBF">
        <w:rPr>
          <w:bCs w:val="0"/>
          <w:sz w:val="24"/>
        </w:rPr>
        <w:t>1</w:t>
      </w:r>
      <w:r w:rsidRPr="00687DBF">
        <w:rPr>
          <w:rFonts w:hAnsi="宋体"/>
          <w:bCs w:val="0"/>
          <w:sz w:val="24"/>
        </w:rPr>
        <w:t>：参考书目</w:t>
      </w:r>
    </w:p>
    <w:p w:rsidR="002A763A" w:rsidRPr="00CE55A1" w:rsidRDefault="002A763A" w:rsidP="002A763A">
      <w:pPr>
        <w:spacing w:before="50" w:after="50" w:line="360" w:lineRule="auto"/>
        <w:rPr>
          <w:lang w:val="x-none"/>
        </w:rPr>
      </w:pPr>
      <w:r>
        <w:rPr>
          <w:rFonts w:hint="eastAsia"/>
          <w:lang w:val="x-none"/>
        </w:rPr>
        <w:t>1</w:t>
      </w:r>
      <w:r>
        <w:rPr>
          <w:rFonts w:hint="eastAsia"/>
          <w:lang w:val="x-none"/>
        </w:rPr>
        <w:t>、《</w:t>
      </w:r>
      <w:proofErr w:type="spellStart"/>
      <w:r>
        <w:rPr>
          <w:rFonts w:hint="eastAsia"/>
          <w:lang w:val="x-none"/>
        </w:rPr>
        <w:t>知识产权</w:t>
      </w:r>
      <w:r>
        <w:rPr>
          <w:lang w:val="x-none"/>
        </w:rPr>
        <w:t>申请与保护</w:t>
      </w:r>
      <w:r>
        <w:rPr>
          <w:rFonts w:hint="eastAsia"/>
          <w:lang w:val="x-none"/>
        </w:rPr>
        <w:t>事务</w:t>
      </w:r>
      <w:r>
        <w:rPr>
          <w:lang w:val="x-none"/>
        </w:rPr>
        <w:t>》</w:t>
      </w:r>
      <w:r>
        <w:rPr>
          <w:rFonts w:hint="eastAsia"/>
          <w:lang w:val="x-none"/>
        </w:rPr>
        <w:t>内部</w:t>
      </w:r>
      <w:r>
        <w:rPr>
          <w:lang w:val="x-none"/>
        </w:rPr>
        <w:t>考试教材，</w:t>
      </w:r>
      <w:r>
        <w:rPr>
          <w:rFonts w:hint="eastAsia"/>
          <w:lang w:val="x-none"/>
        </w:rPr>
        <w:t>程永顺、</w:t>
      </w:r>
      <w:r>
        <w:rPr>
          <w:lang w:val="x-none"/>
        </w:rPr>
        <w:t>梁萍编</w:t>
      </w:r>
      <w:proofErr w:type="spellEnd"/>
    </w:p>
    <w:p w:rsidR="002A763A" w:rsidRPr="00370780" w:rsidRDefault="002A763A" w:rsidP="002A763A">
      <w:pPr>
        <w:adjustRightInd w:val="0"/>
        <w:snapToGrid w:val="0"/>
        <w:spacing w:beforeLines="50" w:before="156" w:afterLines="50" w:after="156" w:line="360" w:lineRule="auto"/>
        <w:rPr>
          <w:rFonts w:eastAsia="新宋体"/>
        </w:rPr>
      </w:pPr>
      <w:r>
        <w:rPr>
          <w:rFonts w:eastAsia="新宋体"/>
        </w:rPr>
        <w:t>2</w:t>
      </w:r>
      <w:r w:rsidRPr="00370780">
        <w:rPr>
          <w:rFonts w:eastAsia="新宋体" w:hint="eastAsia"/>
        </w:rPr>
        <w:t>、《</w:t>
      </w:r>
      <w:r>
        <w:fldChar w:fldCharType="begin"/>
      </w:r>
      <w:r>
        <w:instrText xml:space="preserve"> HYPERLINK "http://portal.soopat.com/Book/Detail/E4EDD7D6-B1AC-4030-86AA-52269EE68D65" \t "_blank" \o "</w:instrText>
      </w:r>
      <w:r>
        <w:instrText>专利审查指南</w:instrText>
      </w:r>
      <w:r>
        <w:instrText>2010</w:instrText>
      </w:r>
      <w:r>
        <w:instrText>（最新版）</w:instrText>
      </w:r>
      <w:r>
        <w:instrText xml:space="preserve">" </w:instrText>
      </w:r>
      <w:r>
        <w:fldChar w:fldCharType="separate"/>
      </w:r>
      <w:r w:rsidRPr="00370780">
        <w:rPr>
          <w:rFonts w:eastAsia="新宋体" w:hint="eastAsia"/>
        </w:rPr>
        <w:t>专利审查指南》，国家知识产权局编，</w:t>
      </w:r>
      <w:r>
        <w:rPr>
          <w:rFonts w:eastAsia="新宋体"/>
        </w:rPr>
        <w:fldChar w:fldCharType="end"/>
      </w:r>
      <w:r w:rsidRPr="00370780">
        <w:rPr>
          <w:rFonts w:eastAsia="新宋体" w:hint="eastAsia"/>
        </w:rPr>
        <w:t>知识产权出版社，</w:t>
      </w:r>
      <w:r w:rsidRPr="00370780">
        <w:rPr>
          <w:rFonts w:eastAsia="新宋体"/>
        </w:rPr>
        <w:t>2010</w:t>
      </w:r>
      <w:r w:rsidRPr="00370780">
        <w:rPr>
          <w:rFonts w:eastAsia="新宋体" w:hint="eastAsia"/>
        </w:rPr>
        <w:t>年版</w:t>
      </w:r>
    </w:p>
    <w:p w:rsidR="002A763A" w:rsidRDefault="002A763A" w:rsidP="002A763A">
      <w:pPr>
        <w:adjustRightInd w:val="0"/>
        <w:snapToGrid w:val="0"/>
        <w:spacing w:beforeLines="50" w:before="156" w:afterLines="50" w:after="156" w:line="360" w:lineRule="auto"/>
        <w:rPr>
          <w:rFonts w:eastAsia="新宋体"/>
        </w:rPr>
      </w:pPr>
      <w:r>
        <w:rPr>
          <w:rFonts w:eastAsia="新宋体"/>
        </w:rPr>
        <w:t>3</w:t>
      </w:r>
      <w:r w:rsidRPr="00370780">
        <w:rPr>
          <w:rFonts w:eastAsia="新宋体" w:hint="eastAsia"/>
        </w:rPr>
        <w:t>、专利代理实务分册</w:t>
      </w:r>
      <w:r w:rsidRPr="00370780">
        <w:rPr>
          <w:rFonts w:eastAsia="新宋体"/>
        </w:rPr>
        <w:t>(</w:t>
      </w:r>
      <w:r w:rsidRPr="00370780">
        <w:rPr>
          <w:rFonts w:eastAsia="新宋体" w:hint="eastAsia"/>
        </w:rPr>
        <w:t>第二版</w:t>
      </w:r>
      <w:r w:rsidRPr="00370780">
        <w:rPr>
          <w:rFonts w:eastAsia="新宋体"/>
        </w:rPr>
        <w:t>)</w:t>
      </w:r>
      <w:r w:rsidRPr="00370780">
        <w:rPr>
          <w:rFonts w:eastAsia="新宋体" w:hint="eastAsia"/>
        </w:rPr>
        <w:t>，李超主编</w:t>
      </w:r>
      <w:r w:rsidRPr="00370780">
        <w:rPr>
          <w:rFonts w:eastAsia="新宋体"/>
        </w:rPr>
        <w:t>，</w:t>
      </w:r>
      <w:r w:rsidRPr="00370780">
        <w:rPr>
          <w:rFonts w:eastAsia="新宋体" w:hint="eastAsia"/>
        </w:rPr>
        <w:t>知识产权出版社，</w:t>
      </w:r>
      <w:r w:rsidRPr="00370780">
        <w:rPr>
          <w:rFonts w:eastAsia="新宋体"/>
        </w:rPr>
        <w:t>2013</w:t>
      </w:r>
      <w:r w:rsidRPr="00370780">
        <w:rPr>
          <w:rFonts w:eastAsia="新宋体" w:hint="eastAsia"/>
        </w:rPr>
        <w:t>年版</w:t>
      </w:r>
    </w:p>
    <w:p w:rsidR="002A763A" w:rsidRPr="00370780" w:rsidRDefault="002A763A" w:rsidP="002A763A">
      <w:pPr>
        <w:adjustRightInd w:val="0"/>
        <w:snapToGrid w:val="0"/>
        <w:spacing w:beforeLines="50" w:before="156" w:afterLines="50" w:after="156" w:line="360" w:lineRule="auto"/>
        <w:rPr>
          <w:rFonts w:eastAsia="新宋体"/>
          <w:bCs/>
        </w:rPr>
      </w:pPr>
      <w:r>
        <w:rPr>
          <w:rFonts w:eastAsia="新宋体"/>
        </w:rPr>
        <w:t>4</w:t>
      </w:r>
      <w:r>
        <w:rPr>
          <w:rFonts w:eastAsia="新宋体" w:hint="eastAsia"/>
        </w:rPr>
        <w:t>、</w:t>
      </w:r>
      <w:r>
        <w:rPr>
          <w:rFonts w:hint="eastAsia"/>
        </w:rPr>
        <w:t>《专利</w:t>
      </w:r>
      <w:r>
        <w:t>纠纷</w:t>
      </w:r>
      <w:r>
        <w:rPr>
          <w:rFonts w:hint="eastAsia"/>
        </w:rPr>
        <w:t>与</w:t>
      </w:r>
      <w:r>
        <w:t>处理</w:t>
      </w:r>
      <w:r>
        <w:rPr>
          <w:rFonts w:hint="eastAsia"/>
        </w:rPr>
        <w:t>》</w:t>
      </w:r>
      <w:r w:rsidRPr="00370780">
        <w:rPr>
          <w:rFonts w:eastAsia="新宋体"/>
        </w:rPr>
        <w:t>(</w:t>
      </w:r>
      <w:r w:rsidRPr="00370780">
        <w:rPr>
          <w:rFonts w:eastAsia="新宋体" w:hint="eastAsia"/>
        </w:rPr>
        <w:t>第二版</w:t>
      </w:r>
      <w:r w:rsidRPr="00370780">
        <w:rPr>
          <w:rFonts w:eastAsia="新宋体"/>
        </w:rPr>
        <w:t>)</w:t>
      </w:r>
      <w:r>
        <w:t>，</w:t>
      </w:r>
      <w:r>
        <w:rPr>
          <w:rFonts w:hint="eastAsia"/>
        </w:rPr>
        <w:t>程永顺</w:t>
      </w:r>
      <w:r>
        <w:t>著，</w:t>
      </w:r>
      <w:r w:rsidRPr="00370780">
        <w:rPr>
          <w:rFonts w:eastAsia="新宋体" w:hint="eastAsia"/>
        </w:rPr>
        <w:t>知识产权出版社，</w:t>
      </w:r>
      <w:r>
        <w:rPr>
          <w:rFonts w:hint="eastAsia"/>
        </w:rPr>
        <w:t>2011</w:t>
      </w:r>
      <w:r>
        <w:rPr>
          <w:rFonts w:hint="eastAsia"/>
        </w:rPr>
        <w:t>年</w:t>
      </w:r>
      <w:r>
        <w:t>版</w:t>
      </w:r>
    </w:p>
    <w:p w:rsidR="002A763A" w:rsidRPr="00687DBF" w:rsidRDefault="002A763A" w:rsidP="002A763A">
      <w:pPr>
        <w:pStyle w:val="3"/>
        <w:keepNext w:val="0"/>
        <w:keepLines w:val="0"/>
        <w:adjustRightInd w:val="0"/>
        <w:snapToGrid w:val="0"/>
        <w:spacing w:beforeLines="50" w:before="156" w:afterLines="50" w:after="156" w:line="360" w:lineRule="auto"/>
        <w:rPr>
          <w:bCs w:val="0"/>
          <w:sz w:val="24"/>
        </w:rPr>
      </w:pPr>
      <w:r w:rsidRPr="00687DBF">
        <w:rPr>
          <w:rFonts w:hint="eastAsia"/>
          <w:bCs w:val="0"/>
          <w:sz w:val="24"/>
        </w:rPr>
        <w:t>附</w:t>
      </w:r>
      <w:r w:rsidRPr="00687DBF">
        <w:rPr>
          <w:bCs w:val="0"/>
          <w:sz w:val="24"/>
        </w:rPr>
        <w:t>2</w:t>
      </w:r>
      <w:r w:rsidRPr="00687DBF">
        <w:rPr>
          <w:rFonts w:hint="eastAsia"/>
          <w:bCs w:val="0"/>
          <w:sz w:val="24"/>
        </w:rPr>
        <w:t>：考试样题</w:t>
      </w:r>
    </w:p>
    <w:p w:rsidR="002A763A" w:rsidRPr="00687DBF" w:rsidRDefault="002A763A" w:rsidP="002A763A">
      <w:pPr>
        <w:spacing w:beforeLines="50" w:before="156" w:afterLines="50" w:after="156" w:line="360" w:lineRule="auto"/>
        <w:rPr>
          <w:b/>
          <w:bCs/>
        </w:rPr>
      </w:pPr>
      <w:r w:rsidRPr="00687DBF">
        <w:rPr>
          <w:rFonts w:hint="eastAsia"/>
          <w:b/>
          <w:bCs/>
        </w:rPr>
        <w:t>一、名词解释题</w:t>
      </w:r>
    </w:p>
    <w:p w:rsidR="002A763A" w:rsidRDefault="002A763A" w:rsidP="002A763A">
      <w:pPr>
        <w:adjustRightInd w:val="0"/>
        <w:snapToGrid w:val="0"/>
        <w:spacing w:beforeLines="50" w:before="156" w:afterLines="50" w:after="156" w:line="360" w:lineRule="auto"/>
        <w:rPr>
          <w:rFonts w:eastAsia="新宋体"/>
        </w:rPr>
      </w:pPr>
      <w:r w:rsidRPr="00687DBF">
        <w:rPr>
          <w:rFonts w:eastAsia="新宋体" w:hint="eastAsia"/>
        </w:rPr>
        <w:t>例</w:t>
      </w:r>
      <w:r w:rsidRPr="00687DBF">
        <w:rPr>
          <w:rFonts w:eastAsia="新宋体"/>
        </w:rPr>
        <w:t>1</w:t>
      </w:r>
      <w:r w:rsidRPr="00687DBF">
        <w:rPr>
          <w:rFonts w:eastAsia="新宋体" w:hint="eastAsia"/>
        </w:rPr>
        <w:t>、独立权利要求</w:t>
      </w:r>
    </w:p>
    <w:p w:rsidR="002A763A" w:rsidRPr="00687DBF" w:rsidRDefault="002A763A" w:rsidP="002A763A">
      <w:pPr>
        <w:adjustRightInd w:val="0"/>
        <w:snapToGrid w:val="0"/>
        <w:spacing w:beforeLines="50" w:before="156" w:afterLines="50" w:after="156" w:line="360" w:lineRule="auto"/>
        <w:ind w:firstLineChars="200" w:firstLine="420"/>
        <w:rPr>
          <w:b/>
          <w:bCs/>
        </w:rPr>
      </w:pPr>
      <w:r w:rsidRPr="00D81B05">
        <w:rPr>
          <w:rFonts w:eastAsia="新宋体" w:hint="eastAsia"/>
        </w:rPr>
        <w:t>独立权利要求应当从整体上反映发明或者实用新型的技术方案，记载解决技术问题的必要技术特征。</w:t>
      </w:r>
    </w:p>
    <w:p w:rsidR="002A763A" w:rsidRDefault="002A763A" w:rsidP="002A763A">
      <w:pPr>
        <w:adjustRightInd w:val="0"/>
        <w:snapToGrid w:val="0"/>
        <w:spacing w:beforeLines="50" w:before="156" w:afterLines="50" w:after="156" w:line="360" w:lineRule="auto"/>
        <w:rPr>
          <w:rFonts w:eastAsia="新宋体"/>
        </w:rPr>
      </w:pPr>
      <w:r w:rsidRPr="00687DBF">
        <w:rPr>
          <w:rFonts w:eastAsia="新宋体" w:hint="eastAsia"/>
        </w:rPr>
        <w:t>例</w:t>
      </w:r>
      <w:r w:rsidRPr="00687DBF">
        <w:rPr>
          <w:rFonts w:eastAsia="新宋体"/>
        </w:rPr>
        <w:t>2</w:t>
      </w:r>
      <w:r w:rsidRPr="00687DBF">
        <w:rPr>
          <w:rFonts w:eastAsia="新宋体" w:hint="eastAsia"/>
        </w:rPr>
        <w:t>、专利无效宣告</w:t>
      </w:r>
    </w:p>
    <w:p w:rsidR="002A763A" w:rsidRPr="00687DBF" w:rsidRDefault="002A763A" w:rsidP="002A763A">
      <w:pPr>
        <w:adjustRightInd w:val="0"/>
        <w:snapToGrid w:val="0"/>
        <w:spacing w:beforeLines="50" w:before="156" w:afterLines="50" w:after="156" w:line="360" w:lineRule="auto"/>
        <w:ind w:firstLineChars="200" w:firstLine="420"/>
        <w:rPr>
          <w:rFonts w:eastAsia="新宋体"/>
        </w:rPr>
      </w:pPr>
      <w:r w:rsidRPr="00E1105C">
        <w:rPr>
          <w:rFonts w:ascii="宋体" w:hAnsi="宋体" w:cs="HTJ-PK74820000537-Identity-H" w:hint="eastAsia"/>
          <w:kern w:val="0"/>
          <w:szCs w:val="21"/>
        </w:rPr>
        <w:t>无效宣告是专利公告授权后依当事人请求而启动的、通常为双方当事人参加的程序</w:t>
      </w:r>
      <w:r>
        <w:rPr>
          <w:rFonts w:ascii="宋体" w:hAnsi="宋体" w:cs="HTJ-PK74820000537-Identity-H" w:hint="eastAsia"/>
          <w:kern w:val="0"/>
          <w:szCs w:val="21"/>
        </w:rPr>
        <w:t>，</w:t>
      </w:r>
      <w:r w:rsidRPr="00E1105C">
        <w:rPr>
          <w:rFonts w:ascii="宋体" w:hAnsi="宋体" w:cs="HTJ-PK74820000537-Identity-H" w:hint="eastAsia"/>
          <w:kern w:val="0"/>
          <w:szCs w:val="21"/>
        </w:rPr>
        <w:t>无效宣告请求的客体应当是已经公告授权的专利，包括已经终止或者放弃</w:t>
      </w:r>
      <w:r>
        <w:rPr>
          <w:rFonts w:ascii="宋体" w:hAnsi="宋体" w:cs="HTJ-PK74820000537-Identity-H" w:hint="eastAsia"/>
          <w:kern w:val="0"/>
          <w:szCs w:val="21"/>
        </w:rPr>
        <w:t>(</w:t>
      </w:r>
      <w:r w:rsidRPr="00E1105C">
        <w:rPr>
          <w:rFonts w:ascii="宋体" w:hAnsi="宋体" w:cs="HTJ-PK74820000537-Identity-H" w:hint="eastAsia"/>
          <w:kern w:val="0"/>
          <w:szCs w:val="21"/>
        </w:rPr>
        <w:t>自申请日起放弃的除外</w:t>
      </w:r>
      <w:r>
        <w:rPr>
          <w:rFonts w:ascii="宋体" w:hAnsi="宋体" w:cs="HTJ-PK74820000537-Identity-H" w:hint="eastAsia"/>
          <w:kern w:val="0"/>
          <w:szCs w:val="21"/>
        </w:rPr>
        <w:t>)</w:t>
      </w:r>
      <w:r w:rsidRPr="00E1105C">
        <w:rPr>
          <w:rFonts w:ascii="宋体" w:hAnsi="宋体" w:cs="HTJ-PK74820000537-Identity-H" w:hint="eastAsia"/>
          <w:kern w:val="0"/>
          <w:szCs w:val="21"/>
        </w:rPr>
        <w:t xml:space="preserve"> 的专利。</w:t>
      </w:r>
    </w:p>
    <w:p w:rsidR="002A763A" w:rsidRPr="00687DBF" w:rsidRDefault="002A763A" w:rsidP="002A763A">
      <w:pPr>
        <w:spacing w:beforeLines="50" w:before="156" w:afterLines="50" w:after="156" w:line="360" w:lineRule="auto"/>
        <w:rPr>
          <w:b/>
          <w:bCs/>
        </w:rPr>
      </w:pPr>
      <w:r w:rsidRPr="00687DBF">
        <w:rPr>
          <w:rFonts w:hint="eastAsia"/>
          <w:b/>
          <w:bCs/>
        </w:rPr>
        <w:lastRenderedPageBreak/>
        <w:t>二、单项选择题（在每小题给出的</w:t>
      </w:r>
      <w:r w:rsidRPr="00687DBF">
        <w:rPr>
          <w:b/>
          <w:bCs/>
        </w:rPr>
        <w:t>4</w:t>
      </w:r>
      <w:r w:rsidRPr="00687DBF">
        <w:rPr>
          <w:rFonts w:hint="eastAsia"/>
          <w:b/>
          <w:bCs/>
        </w:rPr>
        <w:t>个选项中，只有</w:t>
      </w:r>
      <w:r w:rsidRPr="00687DBF">
        <w:rPr>
          <w:b/>
          <w:bCs/>
        </w:rPr>
        <w:t>1</w:t>
      </w:r>
      <w:r w:rsidRPr="00687DBF">
        <w:rPr>
          <w:rFonts w:hint="eastAsia"/>
          <w:b/>
          <w:bCs/>
        </w:rPr>
        <w:t>个选项是符合题意的，将正确的选项选出。不选或错选，该题均不得分。）</w:t>
      </w:r>
    </w:p>
    <w:p w:rsidR="002A763A" w:rsidRPr="00687DBF" w:rsidRDefault="002A763A" w:rsidP="002A763A">
      <w:pPr>
        <w:adjustRightInd w:val="0"/>
        <w:snapToGrid w:val="0"/>
        <w:spacing w:beforeLines="50" w:before="156" w:afterLines="50" w:after="156" w:line="360" w:lineRule="auto"/>
        <w:rPr>
          <w:rFonts w:eastAsia="新宋体"/>
        </w:rPr>
      </w:pPr>
      <w:r w:rsidRPr="00C4669B">
        <w:rPr>
          <w:rFonts w:eastAsia="新宋体" w:hint="eastAsia"/>
        </w:rPr>
        <w:t>例</w:t>
      </w:r>
      <w:r w:rsidRPr="00C4669B">
        <w:rPr>
          <w:rFonts w:eastAsia="新宋体"/>
        </w:rPr>
        <w:t>3</w:t>
      </w:r>
      <w:r w:rsidRPr="00687DBF">
        <w:rPr>
          <w:rFonts w:eastAsia="新宋体" w:hint="eastAsia"/>
        </w:rPr>
        <w:t>、侵犯专利权的诉讼时效为两年，自（</w:t>
      </w:r>
      <w:r>
        <w:rPr>
          <w:rFonts w:eastAsia="新宋体" w:hint="eastAsia"/>
        </w:rPr>
        <w:t xml:space="preserve"> </w:t>
      </w:r>
      <w:r w:rsidRPr="00C4669B">
        <w:rPr>
          <w:rFonts w:eastAsia="新宋体"/>
        </w:rPr>
        <w:t>D</w:t>
      </w:r>
      <w:r>
        <w:rPr>
          <w:rFonts w:eastAsia="新宋体"/>
        </w:rPr>
        <w:t xml:space="preserve"> </w:t>
      </w:r>
      <w:r w:rsidRPr="00687DBF">
        <w:rPr>
          <w:rFonts w:eastAsia="新宋体" w:hint="eastAsia"/>
        </w:rPr>
        <w:t>）起计算。</w:t>
      </w:r>
    </w:p>
    <w:p w:rsidR="002A763A" w:rsidRPr="00687DBF" w:rsidRDefault="002A763A" w:rsidP="002A763A">
      <w:pPr>
        <w:adjustRightInd w:val="0"/>
        <w:snapToGrid w:val="0"/>
        <w:spacing w:beforeLines="50" w:before="156" w:afterLines="50" w:after="156" w:line="360" w:lineRule="auto"/>
        <w:ind w:firstLineChars="200" w:firstLine="420"/>
        <w:rPr>
          <w:rFonts w:eastAsia="新宋体"/>
        </w:rPr>
      </w:pPr>
      <w:r w:rsidRPr="00687DBF">
        <w:rPr>
          <w:rFonts w:eastAsia="新宋体"/>
        </w:rPr>
        <w:t>A</w:t>
      </w:r>
      <w:r w:rsidRPr="00687DBF">
        <w:rPr>
          <w:rFonts w:eastAsia="新宋体" w:hint="eastAsia"/>
        </w:rPr>
        <w:t>、实际侵权行为发生之日</w:t>
      </w:r>
    </w:p>
    <w:p w:rsidR="002A763A" w:rsidRPr="00687DBF" w:rsidRDefault="002A763A" w:rsidP="002A763A">
      <w:pPr>
        <w:adjustRightInd w:val="0"/>
        <w:snapToGrid w:val="0"/>
        <w:spacing w:beforeLines="50" w:before="156" w:afterLines="50" w:after="156" w:line="360" w:lineRule="auto"/>
        <w:ind w:firstLineChars="200" w:firstLine="420"/>
        <w:rPr>
          <w:rFonts w:eastAsia="新宋体"/>
        </w:rPr>
      </w:pPr>
      <w:r w:rsidRPr="00687DBF">
        <w:rPr>
          <w:rFonts w:eastAsia="新宋体"/>
        </w:rPr>
        <w:t>B</w:t>
      </w:r>
      <w:r w:rsidRPr="00687DBF">
        <w:rPr>
          <w:rFonts w:eastAsia="新宋体" w:hint="eastAsia"/>
        </w:rPr>
        <w:t>、专利权人或者利害关系人得知侵权行为之日</w:t>
      </w:r>
    </w:p>
    <w:p w:rsidR="002A763A" w:rsidRPr="00687DBF" w:rsidRDefault="002A763A" w:rsidP="002A763A">
      <w:pPr>
        <w:adjustRightInd w:val="0"/>
        <w:snapToGrid w:val="0"/>
        <w:spacing w:beforeLines="50" w:before="156" w:afterLines="50" w:after="156" w:line="360" w:lineRule="auto"/>
        <w:ind w:firstLineChars="200" w:firstLine="420"/>
        <w:rPr>
          <w:rFonts w:eastAsia="新宋体"/>
        </w:rPr>
      </w:pPr>
      <w:r w:rsidRPr="00687DBF">
        <w:rPr>
          <w:rFonts w:eastAsia="新宋体"/>
        </w:rPr>
        <w:t>C</w:t>
      </w:r>
      <w:r w:rsidRPr="00687DBF">
        <w:rPr>
          <w:rFonts w:eastAsia="新宋体" w:hint="eastAsia"/>
        </w:rPr>
        <w:t>、专利权人或者利害关系人应当得知侵权行为之日</w:t>
      </w:r>
      <w:r w:rsidRPr="00687DBF">
        <w:rPr>
          <w:rFonts w:eastAsia="新宋体"/>
        </w:rPr>
        <w:tab/>
      </w:r>
      <w:r w:rsidRPr="00687DBF">
        <w:rPr>
          <w:rFonts w:eastAsia="新宋体"/>
        </w:rPr>
        <w:tab/>
      </w:r>
    </w:p>
    <w:p w:rsidR="002A763A" w:rsidRPr="00687DBF" w:rsidRDefault="002A763A" w:rsidP="002A763A">
      <w:pPr>
        <w:adjustRightInd w:val="0"/>
        <w:snapToGrid w:val="0"/>
        <w:spacing w:beforeLines="50" w:before="156" w:afterLines="50" w:after="156" w:line="360" w:lineRule="auto"/>
        <w:ind w:firstLineChars="200" w:firstLine="420"/>
        <w:rPr>
          <w:rFonts w:eastAsia="新宋体"/>
        </w:rPr>
      </w:pPr>
      <w:r w:rsidRPr="00687DBF">
        <w:rPr>
          <w:rFonts w:eastAsia="新宋体"/>
        </w:rPr>
        <w:t>D</w:t>
      </w:r>
      <w:r w:rsidRPr="00687DBF">
        <w:rPr>
          <w:rFonts w:eastAsia="新宋体" w:hint="eastAsia"/>
        </w:rPr>
        <w:t>、专利权人或者利害关系人得知或者应当得知侵权行为之日</w:t>
      </w:r>
    </w:p>
    <w:p w:rsidR="002A763A" w:rsidRPr="00687DBF" w:rsidRDefault="002A763A" w:rsidP="002A763A">
      <w:pPr>
        <w:autoSpaceDE w:val="0"/>
        <w:autoSpaceDN w:val="0"/>
        <w:adjustRightInd w:val="0"/>
        <w:spacing w:beforeLines="50" w:before="156" w:afterLines="50" w:after="156" w:line="360" w:lineRule="auto"/>
        <w:rPr>
          <w:rFonts w:eastAsia="新宋体"/>
        </w:rPr>
      </w:pPr>
      <w:r w:rsidRPr="00687DBF">
        <w:rPr>
          <w:rFonts w:eastAsia="新宋体" w:hint="eastAsia"/>
        </w:rPr>
        <w:t>例</w:t>
      </w:r>
      <w:r w:rsidRPr="00687DBF">
        <w:rPr>
          <w:rFonts w:eastAsia="新宋体"/>
        </w:rPr>
        <w:t>4</w:t>
      </w:r>
      <w:r w:rsidRPr="00687DBF">
        <w:rPr>
          <w:rFonts w:eastAsia="新宋体" w:hint="eastAsia"/>
        </w:rPr>
        <w:t>、发明专利的保护期是（</w:t>
      </w:r>
      <w:r>
        <w:rPr>
          <w:rFonts w:eastAsia="新宋体" w:hint="eastAsia"/>
        </w:rPr>
        <w:t xml:space="preserve"> </w:t>
      </w:r>
      <w:r w:rsidRPr="00687DBF">
        <w:rPr>
          <w:rFonts w:eastAsia="新宋体"/>
        </w:rPr>
        <w:t>D</w:t>
      </w:r>
      <w:r>
        <w:rPr>
          <w:rFonts w:eastAsia="新宋体"/>
        </w:rPr>
        <w:t xml:space="preserve"> </w:t>
      </w:r>
      <w:r w:rsidRPr="00687DBF">
        <w:rPr>
          <w:rFonts w:eastAsia="新宋体" w:hint="eastAsia"/>
        </w:rPr>
        <w:t>）。</w:t>
      </w:r>
    </w:p>
    <w:p w:rsidR="002A763A" w:rsidRPr="00687DBF" w:rsidRDefault="002A763A" w:rsidP="002A763A">
      <w:pPr>
        <w:autoSpaceDE w:val="0"/>
        <w:autoSpaceDN w:val="0"/>
        <w:adjustRightInd w:val="0"/>
        <w:spacing w:beforeLines="50" w:before="156" w:afterLines="50" w:after="156" w:line="360" w:lineRule="auto"/>
        <w:rPr>
          <w:kern w:val="0"/>
          <w:szCs w:val="20"/>
        </w:rPr>
      </w:pPr>
      <w:r w:rsidRPr="00687DBF">
        <w:rPr>
          <w:rFonts w:eastAsia="新宋体"/>
        </w:rPr>
        <w:t>A</w:t>
      </w:r>
      <w:r w:rsidRPr="00687DBF">
        <w:rPr>
          <w:rFonts w:eastAsia="新宋体" w:hint="eastAsia"/>
        </w:rPr>
        <w:t>．</w:t>
      </w:r>
      <w:r w:rsidRPr="00687DBF">
        <w:rPr>
          <w:rFonts w:eastAsia="新宋体"/>
        </w:rPr>
        <w:t>5</w:t>
      </w:r>
      <w:r w:rsidRPr="00687DBF">
        <w:rPr>
          <w:rFonts w:eastAsia="新宋体" w:hint="eastAsia"/>
        </w:rPr>
        <w:t>年</w:t>
      </w:r>
      <w:r w:rsidRPr="00687DBF">
        <w:rPr>
          <w:rFonts w:eastAsia="新宋体"/>
        </w:rPr>
        <w:t xml:space="preserve">   B</w:t>
      </w:r>
      <w:r w:rsidRPr="00687DBF">
        <w:rPr>
          <w:rFonts w:eastAsia="新宋体" w:hint="eastAsia"/>
        </w:rPr>
        <w:t>．</w:t>
      </w:r>
      <w:r w:rsidRPr="00687DBF">
        <w:rPr>
          <w:rFonts w:eastAsia="新宋体"/>
        </w:rPr>
        <w:t>10</w:t>
      </w:r>
      <w:r w:rsidRPr="00687DBF">
        <w:rPr>
          <w:rFonts w:eastAsia="新宋体" w:hint="eastAsia"/>
        </w:rPr>
        <w:t>年</w:t>
      </w:r>
      <w:r w:rsidRPr="00687DBF">
        <w:rPr>
          <w:rFonts w:eastAsia="新宋体"/>
        </w:rPr>
        <w:t xml:space="preserve">    C</w:t>
      </w:r>
      <w:r w:rsidRPr="00687DBF">
        <w:rPr>
          <w:rFonts w:eastAsia="新宋体" w:hint="eastAsia"/>
        </w:rPr>
        <w:t>．</w:t>
      </w:r>
      <w:r w:rsidRPr="00687DBF">
        <w:rPr>
          <w:rFonts w:eastAsia="新宋体"/>
        </w:rPr>
        <w:t>15</w:t>
      </w:r>
      <w:r w:rsidRPr="00687DBF">
        <w:rPr>
          <w:rFonts w:eastAsia="新宋体" w:hint="eastAsia"/>
        </w:rPr>
        <w:t>年</w:t>
      </w:r>
      <w:r w:rsidRPr="00687DBF">
        <w:rPr>
          <w:rFonts w:eastAsia="新宋体"/>
        </w:rPr>
        <w:t xml:space="preserve">     D</w:t>
      </w:r>
      <w:r w:rsidRPr="00687DBF">
        <w:rPr>
          <w:rFonts w:eastAsia="新宋体" w:hint="eastAsia"/>
        </w:rPr>
        <w:t>．</w:t>
      </w:r>
      <w:r w:rsidRPr="00687DBF">
        <w:rPr>
          <w:rFonts w:eastAsia="新宋体"/>
        </w:rPr>
        <w:t>20</w:t>
      </w:r>
      <w:r w:rsidRPr="00687DBF">
        <w:rPr>
          <w:rFonts w:eastAsia="新宋体" w:hint="eastAsia"/>
        </w:rPr>
        <w:t>年</w:t>
      </w:r>
    </w:p>
    <w:p w:rsidR="002A763A" w:rsidRPr="00687DBF" w:rsidRDefault="002A763A" w:rsidP="002A763A">
      <w:pPr>
        <w:spacing w:beforeLines="50" w:before="156" w:afterLines="50" w:after="156" w:line="360" w:lineRule="auto"/>
        <w:rPr>
          <w:b/>
          <w:bCs/>
        </w:rPr>
      </w:pPr>
      <w:r w:rsidRPr="00687DBF">
        <w:rPr>
          <w:rFonts w:hint="eastAsia"/>
          <w:b/>
          <w:bCs/>
        </w:rPr>
        <w:t>三、多项选择题：（在每小题给出的</w:t>
      </w:r>
      <w:r w:rsidRPr="00687DBF">
        <w:rPr>
          <w:b/>
          <w:bCs/>
        </w:rPr>
        <w:t>4</w:t>
      </w:r>
      <w:r w:rsidRPr="00687DBF">
        <w:rPr>
          <w:rFonts w:hint="eastAsia"/>
          <w:b/>
          <w:bCs/>
        </w:rPr>
        <w:t>个选项中，有</w:t>
      </w:r>
      <w:r w:rsidRPr="00687DBF">
        <w:rPr>
          <w:b/>
          <w:bCs/>
        </w:rPr>
        <w:t>2</w:t>
      </w:r>
      <w:r w:rsidRPr="00687DBF">
        <w:rPr>
          <w:rFonts w:hint="eastAsia"/>
          <w:b/>
          <w:bCs/>
        </w:rPr>
        <w:t>个或</w:t>
      </w:r>
      <w:r w:rsidRPr="00687DBF">
        <w:rPr>
          <w:b/>
          <w:bCs/>
        </w:rPr>
        <w:t>2</w:t>
      </w:r>
      <w:r w:rsidRPr="00687DBF">
        <w:rPr>
          <w:rFonts w:hint="eastAsia"/>
          <w:b/>
          <w:bCs/>
        </w:rPr>
        <w:t>个以上选项是符合题意的，将正确的选项全部选出。不选、错选、少选或多选，该题均不得分。）</w:t>
      </w:r>
    </w:p>
    <w:p w:rsidR="002A763A" w:rsidRPr="00687DBF" w:rsidRDefault="002A763A" w:rsidP="002A763A">
      <w:pPr>
        <w:spacing w:beforeLines="50" w:before="156" w:afterLines="50" w:after="156" w:line="360" w:lineRule="auto"/>
      </w:pPr>
      <w:r w:rsidRPr="00687DBF">
        <w:rPr>
          <w:rFonts w:hint="eastAsia"/>
        </w:rPr>
        <w:t>例</w:t>
      </w:r>
      <w:r w:rsidRPr="00687DBF">
        <w:t>5</w:t>
      </w:r>
      <w:r w:rsidRPr="00687DBF">
        <w:rPr>
          <w:rFonts w:hint="eastAsia"/>
        </w:rPr>
        <w:t>、针对</w:t>
      </w:r>
      <w:r w:rsidRPr="00687DBF">
        <w:rPr>
          <w:rFonts w:eastAsia="新宋体" w:hint="eastAsia"/>
        </w:rPr>
        <w:t>专利独立权利要求可以提起无效宣告的</w:t>
      </w:r>
      <w:r w:rsidRPr="00687DBF">
        <w:rPr>
          <w:rFonts w:hint="eastAsia"/>
        </w:rPr>
        <w:t>理由有</w:t>
      </w:r>
      <w:r>
        <w:rPr>
          <w:rFonts w:hint="eastAsia"/>
        </w:rPr>
        <w:t>（</w:t>
      </w:r>
      <w:r>
        <w:rPr>
          <w:rFonts w:hint="eastAsia"/>
        </w:rPr>
        <w:t>ABCD</w:t>
      </w:r>
      <w:r>
        <w:rPr>
          <w:rFonts w:hint="eastAsia"/>
        </w:rPr>
        <w:t>）</w:t>
      </w:r>
      <w:r w:rsidRPr="00687DBF">
        <w:rPr>
          <w:rFonts w:hint="eastAsia"/>
        </w:rPr>
        <w:t>。</w:t>
      </w:r>
    </w:p>
    <w:p w:rsidR="002A763A" w:rsidRPr="00687DBF" w:rsidRDefault="002A763A" w:rsidP="002A763A">
      <w:pPr>
        <w:adjustRightInd w:val="0"/>
        <w:snapToGrid w:val="0"/>
        <w:spacing w:beforeLines="50" w:before="156" w:afterLines="50" w:after="156" w:line="360" w:lineRule="auto"/>
        <w:ind w:leftChars="199" w:left="716" w:hangingChars="142" w:hanging="298"/>
        <w:rPr>
          <w:rFonts w:eastAsia="新宋体"/>
        </w:rPr>
      </w:pPr>
      <w:r w:rsidRPr="00687DBF">
        <w:rPr>
          <w:rFonts w:eastAsia="新宋体"/>
        </w:rPr>
        <w:t>A</w:t>
      </w:r>
      <w:r w:rsidRPr="00687DBF">
        <w:rPr>
          <w:rFonts w:eastAsia="新宋体" w:hint="eastAsia"/>
        </w:rPr>
        <w:t>、如果专利独立权利要求与专利说明书出现不一致或者相互矛盾，权利要求书不能得到说明书的支持。</w:t>
      </w:r>
    </w:p>
    <w:p w:rsidR="002A763A" w:rsidRPr="00687DBF" w:rsidRDefault="002A763A" w:rsidP="002A763A">
      <w:pPr>
        <w:adjustRightInd w:val="0"/>
        <w:snapToGrid w:val="0"/>
        <w:spacing w:beforeLines="50" w:before="156" w:afterLines="50" w:after="156" w:line="360" w:lineRule="auto"/>
        <w:ind w:leftChars="199" w:left="716" w:hangingChars="142" w:hanging="298"/>
        <w:rPr>
          <w:rFonts w:eastAsia="新宋体"/>
        </w:rPr>
      </w:pPr>
      <w:r w:rsidRPr="00687DBF">
        <w:rPr>
          <w:rFonts w:eastAsia="新宋体"/>
        </w:rPr>
        <w:t>B</w:t>
      </w:r>
      <w:r w:rsidRPr="00687DBF">
        <w:rPr>
          <w:rFonts w:eastAsia="新宋体" w:hint="eastAsia"/>
        </w:rPr>
        <w:t>、如果从属权利要求中包含了本应记载在独立权利要求中的、解决发明技术问题必不可少的技术特征，独立权利要求中记载的技术方案已不完整</w:t>
      </w:r>
    </w:p>
    <w:p w:rsidR="002A763A" w:rsidRPr="00687DBF" w:rsidRDefault="002A763A" w:rsidP="002A763A">
      <w:pPr>
        <w:adjustRightInd w:val="0"/>
        <w:snapToGrid w:val="0"/>
        <w:spacing w:beforeLines="50" w:before="156" w:afterLines="50" w:after="156" w:line="360" w:lineRule="auto"/>
        <w:ind w:leftChars="199" w:left="716" w:hangingChars="142" w:hanging="298"/>
        <w:rPr>
          <w:rFonts w:eastAsia="新宋体"/>
        </w:rPr>
      </w:pPr>
      <w:r w:rsidRPr="00687DBF">
        <w:rPr>
          <w:rFonts w:eastAsia="新宋体"/>
        </w:rPr>
        <w:t>C</w:t>
      </w:r>
      <w:r w:rsidRPr="00687DBF">
        <w:rPr>
          <w:rFonts w:eastAsia="新宋体" w:hint="eastAsia"/>
        </w:rPr>
        <w:t>、如果专利独立权利要求及其从属权利要求中缺少解决发明或实用新型技术问题的必要技术特征，该专利说明书</w:t>
      </w:r>
      <w:proofErr w:type="gramStart"/>
      <w:r w:rsidRPr="00687DBF">
        <w:rPr>
          <w:rFonts w:eastAsia="新宋体" w:hint="eastAsia"/>
        </w:rPr>
        <w:t>或附图</w:t>
      </w:r>
      <w:proofErr w:type="gramEnd"/>
      <w:r w:rsidRPr="00687DBF">
        <w:rPr>
          <w:rFonts w:eastAsia="新宋体" w:hint="eastAsia"/>
        </w:rPr>
        <w:t>中公开了</w:t>
      </w:r>
      <w:proofErr w:type="gramStart"/>
      <w:r w:rsidRPr="00687DBF">
        <w:rPr>
          <w:rFonts w:eastAsia="新宋体" w:hint="eastAsia"/>
        </w:rPr>
        <w:t>该必要</w:t>
      </w:r>
      <w:proofErr w:type="gramEnd"/>
      <w:r w:rsidRPr="00687DBF">
        <w:rPr>
          <w:rFonts w:eastAsia="新宋体" w:hint="eastAsia"/>
        </w:rPr>
        <w:t>技术特征</w:t>
      </w:r>
    </w:p>
    <w:p w:rsidR="002A763A" w:rsidRPr="00687DBF" w:rsidRDefault="002A763A" w:rsidP="002A763A">
      <w:pPr>
        <w:adjustRightInd w:val="0"/>
        <w:snapToGrid w:val="0"/>
        <w:spacing w:beforeLines="50" w:before="156" w:afterLines="50" w:after="156" w:line="360" w:lineRule="auto"/>
        <w:ind w:leftChars="199" w:left="716" w:hangingChars="142" w:hanging="298"/>
        <w:rPr>
          <w:rFonts w:eastAsia="新宋体"/>
        </w:rPr>
      </w:pPr>
      <w:r w:rsidRPr="00687DBF">
        <w:rPr>
          <w:rFonts w:eastAsia="新宋体"/>
        </w:rPr>
        <w:t>D</w:t>
      </w:r>
      <w:r w:rsidRPr="00687DBF">
        <w:rPr>
          <w:rFonts w:eastAsia="新宋体" w:hint="eastAsia"/>
        </w:rPr>
        <w:t>、修改超出了原专利独立权利要求保护范围。</w:t>
      </w:r>
    </w:p>
    <w:p w:rsidR="002A763A" w:rsidRPr="00687DBF" w:rsidRDefault="002A763A" w:rsidP="002A763A">
      <w:pPr>
        <w:spacing w:beforeLines="50" w:before="156" w:afterLines="50" w:after="156" w:line="360" w:lineRule="auto"/>
      </w:pPr>
      <w:r w:rsidRPr="00C4669B">
        <w:rPr>
          <w:rFonts w:hint="eastAsia"/>
        </w:rPr>
        <w:t>例</w:t>
      </w:r>
      <w:r w:rsidRPr="00C4669B">
        <w:t>6</w:t>
      </w:r>
      <w:r w:rsidRPr="00C4669B">
        <w:rPr>
          <w:rFonts w:hint="eastAsia"/>
        </w:rPr>
        <w:t>、</w:t>
      </w:r>
      <w:r w:rsidRPr="00687DBF">
        <w:rPr>
          <w:rFonts w:hint="eastAsia"/>
        </w:rPr>
        <w:t>专利侵权损害赔偿计算的主要方法是（</w:t>
      </w:r>
      <w:r>
        <w:rPr>
          <w:rFonts w:hint="eastAsia"/>
        </w:rPr>
        <w:t>BCD</w:t>
      </w:r>
      <w:r w:rsidRPr="00687DBF">
        <w:rPr>
          <w:rFonts w:hint="eastAsia"/>
        </w:rPr>
        <w:t>）：</w:t>
      </w:r>
    </w:p>
    <w:p w:rsidR="002A763A" w:rsidRPr="00687DBF" w:rsidRDefault="002A763A" w:rsidP="002A763A">
      <w:pPr>
        <w:tabs>
          <w:tab w:val="left" w:pos="3780"/>
        </w:tabs>
        <w:spacing w:beforeLines="50" w:before="156" w:afterLines="50" w:after="156" w:line="360" w:lineRule="auto"/>
        <w:ind w:firstLine="420"/>
        <w:textAlignment w:val="baseline"/>
      </w:pPr>
      <w:r w:rsidRPr="00687DBF">
        <w:t>A</w:t>
      </w:r>
      <w:r w:rsidRPr="00687DBF">
        <w:rPr>
          <w:rFonts w:hint="eastAsia"/>
        </w:rPr>
        <w:t>、原告请求的赔偿额</w:t>
      </w:r>
      <w:r>
        <w:rPr>
          <w:rFonts w:hint="eastAsia"/>
        </w:rPr>
        <w:t>（</w:t>
      </w:r>
      <w:r w:rsidRPr="00A37E56">
        <w:rPr>
          <w:rFonts w:hint="eastAsia"/>
          <w:color w:val="FF0000"/>
        </w:rPr>
        <w:t>此答案是前提，答了不能算错</w:t>
      </w:r>
      <w:r>
        <w:rPr>
          <w:rFonts w:hint="eastAsia"/>
        </w:rPr>
        <w:t>）</w:t>
      </w:r>
    </w:p>
    <w:p w:rsidR="002A763A" w:rsidRPr="00687DBF" w:rsidRDefault="002A763A" w:rsidP="002A763A">
      <w:pPr>
        <w:adjustRightInd w:val="0"/>
        <w:snapToGrid w:val="0"/>
        <w:spacing w:beforeLines="50" w:before="156" w:afterLines="50" w:after="156" w:line="360" w:lineRule="auto"/>
        <w:ind w:leftChars="199" w:left="716" w:hangingChars="142" w:hanging="298"/>
        <w:rPr>
          <w:rFonts w:eastAsia="新宋体"/>
        </w:rPr>
      </w:pPr>
      <w:r w:rsidRPr="00687DBF">
        <w:t>B</w:t>
      </w:r>
      <w:r w:rsidRPr="00687DBF">
        <w:rPr>
          <w:rFonts w:eastAsia="新宋体" w:hint="eastAsia"/>
        </w:rPr>
        <w:t>、权利人因侵权行为所造成的实际损失额</w:t>
      </w:r>
    </w:p>
    <w:p w:rsidR="002A763A" w:rsidRPr="00687DBF" w:rsidRDefault="002A763A" w:rsidP="002A763A">
      <w:pPr>
        <w:adjustRightInd w:val="0"/>
        <w:snapToGrid w:val="0"/>
        <w:spacing w:beforeLines="50" w:before="156" w:afterLines="50" w:after="156" w:line="360" w:lineRule="auto"/>
        <w:ind w:leftChars="199" w:left="716" w:hangingChars="142" w:hanging="298"/>
        <w:rPr>
          <w:rFonts w:eastAsia="新宋体"/>
        </w:rPr>
      </w:pPr>
      <w:r w:rsidRPr="00687DBF">
        <w:rPr>
          <w:rFonts w:eastAsia="新宋体"/>
        </w:rPr>
        <w:t>C</w:t>
      </w:r>
      <w:r w:rsidRPr="00687DBF">
        <w:rPr>
          <w:rFonts w:eastAsia="新宋体" w:hint="eastAsia"/>
        </w:rPr>
        <w:t>、侵权人因侵权行为获得的全部利润</w:t>
      </w:r>
    </w:p>
    <w:p w:rsidR="002A763A" w:rsidRPr="00687DBF" w:rsidRDefault="002A763A" w:rsidP="002A763A">
      <w:pPr>
        <w:adjustRightInd w:val="0"/>
        <w:snapToGrid w:val="0"/>
        <w:spacing w:beforeLines="50" w:before="156" w:afterLines="50" w:after="156" w:line="360" w:lineRule="auto"/>
        <w:ind w:leftChars="199" w:left="716" w:hangingChars="142" w:hanging="298"/>
        <w:rPr>
          <w:rFonts w:eastAsia="新宋体"/>
        </w:rPr>
      </w:pPr>
      <w:r w:rsidRPr="00687DBF">
        <w:rPr>
          <w:rFonts w:eastAsia="新宋体"/>
        </w:rPr>
        <w:t>D</w:t>
      </w:r>
      <w:r w:rsidRPr="00687DBF">
        <w:rPr>
          <w:rFonts w:eastAsia="新宋体" w:hint="eastAsia"/>
        </w:rPr>
        <w:t>、参照许可合同费用数额，损失赔偿额</w:t>
      </w:r>
    </w:p>
    <w:p w:rsidR="002A763A" w:rsidRPr="00687DBF" w:rsidRDefault="002A763A" w:rsidP="002A763A">
      <w:pPr>
        <w:pStyle w:val="a4"/>
        <w:spacing w:beforeLines="50" w:before="156" w:afterLines="50" w:after="156" w:line="360" w:lineRule="auto"/>
      </w:pPr>
      <w:r w:rsidRPr="00687DBF">
        <w:rPr>
          <w:rFonts w:hint="eastAsia"/>
        </w:rPr>
        <w:t>四、</w:t>
      </w:r>
      <w:r w:rsidRPr="005E0562">
        <w:t>判断题（判断各题的正误，正确的</w:t>
      </w:r>
      <w:r>
        <w:rPr>
          <w:rFonts w:hint="eastAsia"/>
        </w:rPr>
        <w:t>在</w:t>
      </w:r>
      <w:r w:rsidRPr="005E0562">
        <w:t>括号内</w:t>
      </w:r>
      <w:r>
        <w:rPr>
          <w:rFonts w:hint="eastAsia"/>
        </w:rPr>
        <w:t>打</w:t>
      </w:r>
      <w:r w:rsidRPr="005E0562">
        <w:t>“√”</w:t>
      </w:r>
      <w:r w:rsidRPr="005E0562">
        <w:t>，错误的</w:t>
      </w:r>
      <w:r>
        <w:rPr>
          <w:rFonts w:hint="eastAsia"/>
        </w:rPr>
        <w:t>在</w:t>
      </w:r>
      <w:r w:rsidRPr="005E0562">
        <w:t>括号内</w:t>
      </w:r>
      <w:r>
        <w:rPr>
          <w:rFonts w:hint="eastAsia"/>
        </w:rPr>
        <w:t>打</w:t>
      </w:r>
      <w:r w:rsidRPr="005E0562">
        <w:t>“×”</w:t>
      </w:r>
      <w:r w:rsidRPr="005E0562">
        <w:t>。）</w:t>
      </w:r>
    </w:p>
    <w:p w:rsidR="002A763A" w:rsidRPr="00687DBF" w:rsidRDefault="002A763A" w:rsidP="002A763A">
      <w:pPr>
        <w:spacing w:beforeLines="50" w:before="156" w:afterLines="50" w:after="156" w:line="360" w:lineRule="auto"/>
      </w:pPr>
      <w:r w:rsidRPr="00687DBF">
        <w:rPr>
          <w:rFonts w:hint="eastAsia"/>
        </w:rPr>
        <w:lastRenderedPageBreak/>
        <w:t>例</w:t>
      </w:r>
      <w:r w:rsidRPr="00687DBF">
        <w:t>7</w:t>
      </w:r>
      <w:r w:rsidRPr="00687DBF">
        <w:rPr>
          <w:rFonts w:hint="eastAsia"/>
        </w:rPr>
        <w:t>、《专利法》对于授予发明专利权和实用新型专利权的实质性条件中关于创造性条件的规定完全相同。</w:t>
      </w:r>
      <w:r>
        <w:rPr>
          <w:rFonts w:hint="eastAsia"/>
        </w:rPr>
        <w:t xml:space="preserve">  </w:t>
      </w:r>
      <w:r w:rsidRPr="00687DBF">
        <w:rPr>
          <w:rFonts w:hint="eastAsia"/>
        </w:rPr>
        <w:t>（</w:t>
      </w:r>
      <w:r w:rsidRPr="00687DBF">
        <w:t>×</w:t>
      </w:r>
      <w:r w:rsidRPr="00687DBF">
        <w:rPr>
          <w:rFonts w:hint="eastAsia"/>
        </w:rPr>
        <w:t>）</w:t>
      </w:r>
    </w:p>
    <w:p w:rsidR="002A763A" w:rsidRPr="00687DBF" w:rsidRDefault="002A763A" w:rsidP="002A763A">
      <w:pPr>
        <w:spacing w:beforeLines="50" w:before="156" w:afterLines="50" w:after="156" w:line="360" w:lineRule="auto"/>
      </w:pPr>
      <w:r w:rsidRPr="00C4669B">
        <w:rPr>
          <w:rFonts w:hint="eastAsia"/>
        </w:rPr>
        <w:t>例</w:t>
      </w:r>
      <w:r w:rsidRPr="00C4669B">
        <w:t>8</w:t>
      </w:r>
      <w:r w:rsidRPr="00687DBF">
        <w:rPr>
          <w:rFonts w:hint="eastAsia"/>
        </w:rPr>
        <w:t>、我国反不正当竞争法规定的不正当竞争行为不包括仿冒知名商品特有的名称、包装、装潢的行为。</w:t>
      </w:r>
      <w:r>
        <w:rPr>
          <w:rFonts w:hint="eastAsia"/>
        </w:rPr>
        <w:t xml:space="preserve">  </w:t>
      </w:r>
      <w:r w:rsidRPr="00687DBF">
        <w:rPr>
          <w:rFonts w:hint="eastAsia"/>
        </w:rPr>
        <w:t>（</w:t>
      </w:r>
      <w:r w:rsidRPr="00687DBF">
        <w:t>×</w:t>
      </w:r>
      <w:r w:rsidRPr="00687DBF">
        <w:rPr>
          <w:rFonts w:hint="eastAsia"/>
        </w:rPr>
        <w:t>）</w:t>
      </w:r>
    </w:p>
    <w:p w:rsidR="002A763A" w:rsidRPr="00687DBF" w:rsidRDefault="002A763A" w:rsidP="002A763A">
      <w:pPr>
        <w:spacing w:beforeLines="50" w:before="156" w:afterLines="50" w:after="156" w:line="360" w:lineRule="auto"/>
        <w:rPr>
          <w:b/>
          <w:bCs/>
          <w:sz w:val="24"/>
          <w:szCs w:val="18"/>
        </w:rPr>
      </w:pPr>
      <w:r w:rsidRPr="00687DBF">
        <w:rPr>
          <w:rFonts w:hint="eastAsia"/>
          <w:b/>
          <w:bCs/>
          <w:sz w:val="24"/>
          <w:szCs w:val="18"/>
        </w:rPr>
        <w:t>五、问答题：根据给出的问题，作简要回答。</w:t>
      </w:r>
    </w:p>
    <w:p w:rsidR="002A763A" w:rsidRDefault="002A763A" w:rsidP="002A763A">
      <w:pPr>
        <w:spacing w:beforeLines="50" w:before="156" w:afterLines="50" w:after="156" w:line="360" w:lineRule="auto"/>
        <w:rPr>
          <w:rFonts w:eastAsia="新宋体"/>
        </w:rPr>
      </w:pPr>
      <w:r w:rsidRPr="00687DBF">
        <w:rPr>
          <w:rFonts w:eastAsia="新宋体" w:hint="eastAsia"/>
        </w:rPr>
        <w:t>例</w:t>
      </w:r>
      <w:r w:rsidRPr="00687DBF">
        <w:rPr>
          <w:rFonts w:eastAsia="新宋体"/>
        </w:rPr>
        <w:t>9</w:t>
      </w:r>
      <w:r w:rsidRPr="00687DBF">
        <w:rPr>
          <w:rFonts w:eastAsia="新宋体" w:hint="eastAsia"/>
        </w:rPr>
        <w:t>：简述“权利要求书应当以说明书为依据，清楚、简要地限定要求专利保护的范围</w:t>
      </w:r>
      <w:r w:rsidRPr="00687DBF">
        <w:rPr>
          <w:rFonts w:eastAsia="新宋体"/>
        </w:rPr>
        <w:t>”</w:t>
      </w:r>
      <w:r w:rsidRPr="00687DBF">
        <w:rPr>
          <w:rFonts w:eastAsia="新宋体" w:hint="eastAsia"/>
        </w:rPr>
        <w:t>的要求。</w:t>
      </w:r>
    </w:p>
    <w:p w:rsidR="002A763A" w:rsidRDefault="002A763A" w:rsidP="002A763A">
      <w:pPr>
        <w:spacing w:beforeLines="50" w:before="156" w:afterLines="50" w:after="156" w:line="360" w:lineRule="auto"/>
        <w:rPr>
          <w:rFonts w:eastAsia="新宋体"/>
        </w:rPr>
      </w:pPr>
      <w:r>
        <w:rPr>
          <w:rFonts w:eastAsia="新宋体" w:hint="eastAsia"/>
        </w:rPr>
        <w:t xml:space="preserve">    </w:t>
      </w:r>
      <w:r w:rsidRPr="004227EA">
        <w:rPr>
          <w:rFonts w:eastAsia="新宋体" w:hint="eastAsia"/>
        </w:rPr>
        <w:t>权利要求书应当以说明书为依据，是指权利要求应当得到说明书的支持。权利要求书中的每一项权利要求所要求保护的技术方案应当是所属技术领域的技术人员能够从说明书充分公开的内容中得到或概括得出的技术方案，并且不得超出说明书公开的范围。</w:t>
      </w:r>
    </w:p>
    <w:p w:rsidR="002A763A" w:rsidRDefault="002A763A" w:rsidP="002A763A">
      <w:pPr>
        <w:spacing w:beforeLines="50" w:before="156" w:afterLines="50" w:after="156" w:line="360" w:lineRule="auto"/>
      </w:pPr>
      <w:r>
        <w:rPr>
          <w:rFonts w:eastAsia="新宋体" w:hint="eastAsia"/>
        </w:rPr>
        <w:t xml:space="preserve">    </w:t>
      </w:r>
      <w:r w:rsidRPr="004227EA">
        <w:rPr>
          <w:rFonts w:eastAsia="新宋体" w:hint="eastAsia"/>
        </w:rPr>
        <w:t>权利要求书应当清楚，一是指每一项权利要求应当清楚，二是指构成权利要求书的所有权利要求作为一个整体也应当清楚。</w:t>
      </w:r>
      <w:r>
        <w:rPr>
          <w:rFonts w:hint="eastAsia"/>
        </w:rPr>
        <w:t>每项权利要求的类型应当清楚，权利要求的主题名称还应当与权利要求的技术内容相适应，每项权利要求所确定的保护范围应当清楚，构成权利要求书的所有权利要求作为一个整体也应当清楚，这是指权利要求之间的引用关系应当清楚。</w:t>
      </w:r>
    </w:p>
    <w:p w:rsidR="002A763A" w:rsidRPr="00687DBF" w:rsidRDefault="002A763A" w:rsidP="002A763A">
      <w:pPr>
        <w:spacing w:beforeLines="50" w:before="156" w:afterLines="50" w:after="156" w:line="360" w:lineRule="auto"/>
        <w:rPr>
          <w:rFonts w:eastAsia="新宋体"/>
        </w:rPr>
      </w:pPr>
      <w:r>
        <w:rPr>
          <w:rFonts w:hint="eastAsia"/>
        </w:rPr>
        <w:t xml:space="preserve">    </w:t>
      </w:r>
      <w:r>
        <w:rPr>
          <w:rFonts w:hint="eastAsia"/>
        </w:rPr>
        <w:t>权利要求书应当简要，一是指每一项权利要求应当简要，二是指构成权利要求书的所有权利要求作为一个整体也应当简要。权利要求的表述应当简要，除记载技术特征外，不得对原因或者理由作不必要的描述，也不得使用商业性宣传用语。为避免权利要求之间相同内容的不必要重复，在可能的情况下，权利要求应尽量采取引用在前权利要求的方式撰写。</w:t>
      </w:r>
    </w:p>
    <w:p w:rsidR="002A763A" w:rsidRPr="00687DBF" w:rsidRDefault="002A763A" w:rsidP="002A763A">
      <w:pPr>
        <w:spacing w:beforeLines="50" w:before="156" w:afterLines="50" w:after="156" w:line="360" w:lineRule="auto"/>
      </w:pPr>
      <w:r w:rsidRPr="00687DBF">
        <w:rPr>
          <w:rFonts w:hint="eastAsia"/>
          <w:b/>
          <w:bCs/>
          <w:sz w:val="24"/>
          <w:szCs w:val="18"/>
        </w:rPr>
        <w:t>六、案例分析题（根据案例描述的事实，结合提出的问题，做出分析）</w:t>
      </w:r>
    </w:p>
    <w:p w:rsidR="002A763A" w:rsidRPr="00687DBF" w:rsidRDefault="002A763A" w:rsidP="002A763A">
      <w:pPr>
        <w:spacing w:beforeLines="50" w:before="156" w:afterLines="50" w:after="156" w:line="360" w:lineRule="auto"/>
      </w:pPr>
      <w:r w:rsidRPr="00C4669B">
        <w:rPr>
          <w:rFonts w:hint="eastAsia"/>
        </w:rPr>
        <w:t>例</w:t>
      </w:r>
      <w:r w:rsidRPr="00C4669B">
        <w:t>10</w:t>
      </w:r>
      <w:r w:rsidRPr="00C4669B">
        <w:rPr>
          <w:rFonts w:hint="eastAsia"/>
        </w:rPr>
        <w:t>、</w:t>
      </w:r>
      <w:r w:rsidRPr="00687DBF">
        <w:rPr>
          <w:rFonts w:hint="eastAsia"/>
        </w:rPr>
        <w:t>山东某公司于</w:t>
      </w:r>
      <w:r w:rsidRPr="00687DBF">
        <w:t>2002</w:t>
      </w:r>
      <w:r w:rsidRPr="00687DBF">
        <w:rPr>
          <w:rFonts w:hint="eastAsia"/>
        </w:rPr>
        <w:t>年</w:t>
      </w:r>
      <w:r w:rsidRPr="00687DBF">
        <w:t>3</w:t>
      </w:r>
      <w:r w:rsidRPr="00687DBF">
        <w:rPr>
          <w:rFonts w:hint="eastAsia"/>
        </w:rPr>
        <w:t>月</w:t>
      </w:r>
      <w:r w:rsidRPr="00687DBF">
        <w:t>5</w:t>
      </w:r>
      <w:r w:rsidRPr="00687DBF">
        <w:rPr>
          <w:rFonts w:hint="eastAsia"/>
        </w:rPr>
        <w:t>日提出一项申请，</w:t>
      </w:r>
      <w:r w:rsidRPr="00687DBF">
        <w:t>2004</w:t>
      </w:r>
      <w:r w:rsidRPr="00687DBF">
        <w:rPr>
          <w:rFonts w:hint="eastAsia"/>
        </w:rPr>
        <w:t>年</w:t>
      </w:r>
      <w:r w:rsidRPr="00687DBF">
        <w:t>10</w:t>
      </w:r>
      <w:r w:rsidRPr="00687DBF">
        <w:rPr>
          <w:rFonts w:hint="eastAsia"/>
        </w:rPr>
        <w:t>月</w:t>
      </w:r>
      <w:r w:rsidRPr="00687DBF">
        <w:t>23</w:t>
      </w:r>
      <w:r w:rsidRPr="00687DBF">
        <w:rPr>
          <w:rFonts w:hint="eastAsia"/>
        </w:rPr>
        <w:t>日获得国家知识产权专利局授予实用新型专利权。</w:t>
      </w:r>
      <w:r w:rsidRPr="00687DBF">
        <w:t>2008</w:t>
      </w:r>
      <w:r w:rsidRPr="00687DBF">
        <w:rPr>
          <w:rFonts w:hint="eastAsia"/>
        </w:rPr>
        <w:t>年</w:t>
      </w:r>
      <w:r w:rsidRPr="00687DBF">
        <w:t>5</w:t>
      </w:r>
      <w:r w:rsidRPr="00687DBF">
        <w:rPr>
          <w:rFonts w:hint="eastAsia"/>
        </w:rPr>
        <w:t>月，该公司销售员在成都某市场上发现有侵权产品在出售，产品上注明生产厂家地址在广东。</w:t>
      </w:r>
      <w:r w:rsidRPr="00687DBF">
        <w:t>2011</w:t>
      </w:r>
      <w:r w:rsidRPr="00687DBF">
        <w:rPr>
          <w:rFonts w:hint="eastAsia"/>
        </w:rPr>
        <w:t>年</w:t>
      </w:r>
      <w:r w:rsidRPr="00687DBF">
        <w:t>4</w:t>
      </w:r>
      <w:r w:rsidRPr="00687DBF">
        <w:rPr>
          <w:rFonts w:hint="eastAsia"/>
        </w:rPr>
        <w:t>月，该公司销售员在湖北某市场上也发现有侵权产品在出售，产品上注明生产厂家地址与广东厂家一致。</w:t>
      </w:r>
      <w:r w:rsidRPr="00687DBF">
        <w:t>2012</w:t>
      </w:r>
      <w:r w:rsidRPr="00687DBF">
        <w:rPr>
          <w:rFonts w:hint="eastAsia"/>
        </w:rPr>
        <w:t>年</w:t>
      </w:r>
      <w:r w:rsidRPr="00687DBF">
        <w:t>4</w:t>
      </w:r>
      <w:r w:rsidRPr="00687DBF">
        <w:rPr>
          <w:rFonts w:hint="eastAsia"/>
        </w:rPr>
        <w:t>月，山东某公司经过搜集证据、分析判断后决定起诉侵权方，通过诉讼解决侵权问题。问：</w:t>
      </w:r>
    </w:p>
    <w:p w:rsidR="002A763A" w:rsidRDefault="002A763A" w:rsidP="002A763A">
      <w:pPr>
        <w:numPr>
          <w:ilvl w:val="0"/>
          <w:numId w:val="1"/>
        </w:numPr>
        <w:spacing w:beforeLines="50" w:before="156" w:afterLines="50" w:after="156" w:line="360" w:lineRule="auto"/>
      </w:pPr>
      <w:r w:rsidRPr="00687DBF">
        <w:rPr>
          <w:rFonts w:hint="eastAsia"/>
        </w:rPr>
        <w:t>专利权已经到期，山东某公司还能提起侵权诉讼吗？</w:t>
      </w:r>
      <w:r w:rsidRPr="00687DBF">
        <w:t xml:space="preserve">   </w:t>
      </w:r>
    </w:p>
    <w:p w:rsidR="002A763A" w:rsidRPr="00687DBF" w:rsidRDefault="002A763A" w:rsidP="002A763A">
      <w:pPr>
        <w:spacing w:beforeLines="50" w:before="156" w:afterLines="50" w:after="156" w:line="360" w:lineRule="auto"/>
        <w:ind w:left="795"/>
      </w:pPr>
      <w:r w:rsidRPr="00ED34D1">
        <w:rPr>
          <w:rFonts w:hint="eastAsia"/>
        </w:rPr>
        <w:t>起诉时专利权已经到期，但是专利权人仍有起诉权</w:t>
      </w:r>
    </w:p>
    <w:p w:rsidR="002A763A" w:rsidRDefault="002A763A" w:rsidP="002A763A">
      <w:pPr>
        <w:numPr>
          <w:ilvl w:val="0"/>
          <w:numId w:val="1"/>
        </w:numPr>
        <w:spacing w:beforeLines="50" w:before="156" w:afterLines="50" w:after="156" w:line="360" w:lineRule="auto"/>
      </w:pPr>
      <w:r w:rsidRPr="00687DBF">
        <w:rPr>
          <w:rFonts w:hint="eastAsia"/>
        </w:rPr>
        <w:lastRenderedPageBreak/>
        <w:t>山东某公司可以在哪里的法院起诉？</w:t>
      </w:r>
    </w:p>
    <w:p w:rsidR="002A763A" w:rsidRPr="00687DBF" w:rsidRDefault="002A763A" w:rsidP="002A763A">
      <w:pPr>
        <w:spacing w:beforeLines="50" w:before="156" w:afterLines="50" w:after="156" w:line="360" w:lineRule="auto"/>
        <w:ind w:left="795"/>
      </w:pPr>
      <w:r w:rsidRPr="00A079DA">
        <w:rPr>
          <w:rFonts w:hint="eastAsia"/>
        </w:rPr>
        <w:t>可以在湖北、广东当事人所在地有管辖权的法院起诉</w:t>
      </w:r>
    </w:p>
    <w:p w:rsidR="002A763A" w:rsidRDefault="002A763A" w:rsidP="002A763A">
      <w:pPr>
        <w:numPr>
          <w:ilvl w:val="0"/>
          <w:numId w:val="1"/>
        </w:numPr>
        <w:spacing w:beforeLines="50" w:before="156" w:afterLines="50" w:after="156" w:line="360" w:lineRule="auto"/>
      </w:pPr>
      <w:r w:rsidRPr="00687DBF">
        <w:rPr>
          <w:rFonts w:hint="eastAsia"/>
        </w:rPr>
        <w:t>山东某公司起诉是否超过诉讼时效？</w:t>
      </w:r>
    </w:p>
    <w:p w:rsidR="002A763A" w:rsidRPr="00687DBF" w:rsidRDefault="002A763A" w:rsidP="002A763A">
      <w:pPr>
        <w:spacing w:beforeLines="50" w:before="156" w:afterLines="50" w:after="156" w:line="360" w:lineRule="auto"/>
        <w:ind w:left="795"/>
      </w:pPr>
      <w:r w:rsidRPr="00A079DA">
        <w:rPr>
          <w:rFonts w:hint="eastAsia"/>
        </w:rPr>
        <w:t>起诉湖北、广东厂家的侵权行为</w:t>
      </w:r>
      <w:proofErr w:type="gramStart"/>
      <w:r w:rsidRPr="00A079DA">
        <w:rPr>
          <w:rFonts w:hint="eastAsia"/>
        </w:rPr>
        <w:t>不</w:t>
      </w:r>
      <w:proofErr w:type="gramEnd"/>
      <w:r w:rsidRPr="00A079DA">
        <w:rPr>
          <w:rFonts w:hint="eastAsia"/>
        </w:rPr>
        <w:t>过时效；起诉成都</w:t>
      </w:r>
      <w:r w:rsidRPr="00A079DA">
        <w:rPr>
          <w:rFonts w:hint="eastAsia"/>
        </w:rPr>
        <w:t>2008</w:t>
      </w:r>
      <w:r w:rsidRPr="00A079DA">
        <w:rPr>
          <w:rFonts w:hint="eastAsia"/>
        </w:rPr>
        <w:t>年</w:t>
      </w:r>
      <w:r w:rsidRPr="00A079DA">
        <w:rPr>
          <w:rFonts w:hint="eastAsia"/>
        </w:rPr>
        <w:t>5</w:t>
      </w:r>
      <w:r w:rsidRPr="00A079DA">
        <w:rPr>
          <w:rFonts w:hint="eastAsia"/>
        </w:rPr>
        <w:t>月的销售行为已过时效</w:t>
      </w:r>
    </w:p>
    <w:p w:rsidR="002A763A" w:rsidRDefault="002A763A" w:rsidP="002A763A">
      <w:pPr>
        <w:numPr>
          <w:ilvl w:val="0"/>
          <w:numId w:val="1"/>
        </w:numPr>
        <w:spacing w:beforeLines="50" w:before="156" w:afterLines="50" w:after="156" w:line="360" w:lineRule="auto"/>
      </w:pPr>
      <w:r w:rsidRPr="00687DBF">
        <w:rPr>
          <w:rFonts w:hint="eastAsia"/>
        </w:rPr>
        <w:t>本案中，应当以谁作为被告？</w:t>
      </w:r>
    </w:p>
    <w:p w:rsidR="002A763A" w:rsidRPr="00687DBF" w:rsidRDefault="002A763A" w:rsidP="002A763A">
      <w:pPr>
        <w:spacing w:beforeLines="50" w:before="156" w:afterLines="50" w:after="156" w:line="360" w:lineRule="auto"/>
        <w:ind w:left="795"/>
      </w:pPr>
      <w:r w:rsidRPr="00A079DA">
        <w:rPr>
          <w:rFonts w:hint="eastAsia"/>
        </w:rPr>
        <w:t>可以起诉湖北厂家的销售行为，也可以起诉广东的制造行为，也可以将湖北、广东厂家作共同被告</w:t>
      </w:r>
    </w:p>
    <w:p w:rsidR="002A763A" w:rsidRDefault="002A763A" w:rsidP="002A763A">
      <w:pPr>
        <w:numPr>
          <w:ilvl w:val="0"/>
          <w:numId w:val="1"/>
        </w:numPr>
        <w:spacing w:beforeLines="50" w:before="156" w:afterLines="50" w:after="156" w:line="360" w:lineRule="auto"/>
      </w:pPr>
      <w:r w:rsidRPr="00687DBF">
        <w:rPr>
          <w:rFonts w:hint="eastAsia"/>
        </w:rPr>
        <w:t>本案被告如果构成侵权，赔偿额从何时开始计算？</w:t>
      </w:r>
    </w:p>
    <w:p w:rsidR="002A763A" w:rsidRPr="00687DBF" w:rsidRDefault="002A763A" w:rsidP="002A763A">
      <w:pPr>
        <w:spacing w:beforeLines="50" w:before="156" w:afterLines="50" w:after="156" w:line="360" w:lineRule="auto"/>
        <w:ind w:left="795"/>
      </w:pPr>
      <w:r w:rsidRPr="00A079DA">
        <w:rPr>
          <w:rFonts w:hint="eastAsia"/>
        </w:rPr>
        <w:t>从起诉日向前计算</w:t>
      </w:r>
      <w:r w:rsidRPr="00A079DA">
        <w:rPr>
          <w:rFonts w:hint="eastAsia"/>
        </w:rPr>
        <w:t>2</w:t>
      </w:r>
      <w:r w:rsidRPr="00A079DA">
        <w:rPr>
          <w:rFonts w:hint="eastAsia"/>
        </w:rPr>
        <w:t>年，但是专利权到期</w:t>
      </w:r>
      <w:proofErr w:type="gramStart"/>
      <w:r w:rsidRPr="00A079DA">
        <w:rPr>
          <w:rFonts w:hint="eastAsia"/>
        </w:rPr>
        <w:t>后期间</w:t>
      </w:r>
      <w:proofErr w:type="gramEnd"/>
      <w:r w:rsidRPr="00A079DA">
        <w:rPr>
          <w:rFonts w:hint="eastAsia"/>
        </w:rPr>
        <w:t>则不予赔偿</w:t>
      </w:r>
    </w:p>
    <w:p w:rsidR="002A763A" w:rsidRPr="00095599" w:rsidRDefault="002A763A" w:rsidP="00095599">
      <w:pPr>
        <w:pStyle w:val="2"/>
        <w:adjustRightInd w:val="0"/>
        <w:snapToGrid w:val="0"/>
        <w:spacing w:beforeLines="50" w:before="156" w:afterLines="50" w:after="156" w:line="360" w:lineRule="auto"/>
        <w:jc w:val="center"/>
        <w:rPr>
          <w:rFonts w:ascii="黑体" w:hAnsi="黑体"/>
          <w:sz w:val="28"/>
          <w:szCs w:val="28"/>
        </w:rPr>
      </w:pPr>
      <w:r>
        <w:br w:type="page"/>
      </w:r>
      <w:proofErr w:type="spellStart"/>
      <w:r w:rsidRPr="00095599">
        <w:rPr>
          <w:rFonts w:ascii="黑体" w:hAnsi="黑体" w:hint="eastAsia"/>
          <w:sz w:val="28"/>
          <w:szCs w:val="28"/>
        </w:rPr>
        <w:lastRenderedPageBreak/>
        <w:t>第三部分《</w:t>
      </w:r>
      <w:bookmarkStart w:id="1" w:name="OLE_LINK1"/>
      <w:bookmarkStart w:id="2" w:name="OLE_LINK2"/>
      <w:r w:rsidRPr="00095599">
        <w:rPr>
          <w:rFonts w:ascii="黑体" w:hAnsi="黑体" w:hint="eastAsia"/>
          <w:sz w:val="28"/>
          <w:szCs w:val="28"/>
        </w:rPr>
        <w:t>知识产权检索与分析</w:t>
      </w:r>
      <w:bookmarkEnd w:id="1"/>
      <w:bookmarkEnd w:id="2"/>
      <w:proofErr w:type="spellEnd"/>
      <w:r w:rsidRPr="00095599">
        <w:rPr>
          <w:rFonts w:ascii="黑体" w:hAnsi="黑体" w:hint="eastAsia"/>
          <w:sz w:val="28"/>
          <w:szCs w:val="28"/>
        </w:rPr>
        <w:t>》</w:t>
      </w:r>
    </w:p>
    <w:p w:rsidR="002A763A" w:rsidRPr="008419AD" w:rsidRDefault="002A763A" w:rsidP="002A763A">
      <w:pPr>
        <w:adjustRightInd w:val="0"/>
        <w:snapToGrid w:val="0"/>
        <w:spacing w:beforeLines="50" w:before="156" w:afterLines="50" w:after="156" w:line="360" w:lineRule="auto"/>
        <w:rPr>
          <w:b/>
          <w:sz w:val="24"/>
        </w:rPr>
      </w:pPr>
      <w:r w:rsidRPr="008419AD">
        <w:rPr>
          <w:rFonts w:hint="eastAsia"/>
          <w:b/>
          <w:sz w:val="24"/>
        </w:rPr>
        <w:t>考试要求：</w:t>
      </w:r>
    </w:p>
    <w:p w:rsidR="002A763A" w:rsidRPr="008419AD" w:rsidRDefault="002A763A" w:rsidP="002A763A">
      <w:pPr>
        <w:spacing w:beforeLines="50" w:before="156" w:afterLines="50" w:after="156" w:line="360" w:lineRule="auto"/>
        <w:ind w:firstLineChars="200" w:firstLine="420"/>
      </w:pPr>
      <w:r w:rsidRPr="008419AD">
        <w:rPr>
          <w:rFonts w:hint="eastAsia"/>
          <w:szCs w:val="18"/>
        </w:rPr>
        <w:t>掌</w:t>
      </w:r>
      <w:r w:rsidRPr="008419AD">
        <w:rPr>
          <w:rFonts w:hint="eastAsia"/>
        </w:rPr>
        <w:t>握专利文献的基本知识、中国专利文献和美国、日本、欧洲专利文献相关知识；掌握专利检索的基本方法，能够从几种常用的专利检索系统中查找需要的专利文献。掌握科研项目专利的检索和分析方法；能够通过知识产权分析为科研项目决策提供依据。</w:t>
      </w:r>
    </w:p>
    <w:p w:rsidR="002A763A" w:rsidRPr="008419AD" w:rsidRDefault="002A763A" w:rsidP="002A763A">
      <w:pPr>
        <w:adjustRightInd w:val="0"/>
        <w:snapToGrid w:val="0"/>
        <w:spacing w:beforeLines="50" w:before="156" w:afterLines="50" w:after="156" w:line="360" w:lineRule="auto"/>
        <w:rPr>
          <w:b/>
          <w:bCs/>
        </w:rPr>
      </w:pPr>
      <w:r w:rsidRPr="008419AD">
        <w:rPr>
          <w:rFonts w:hint="eastAsia"/>
          <w:b/>
          <w:sz w:val="24"/>
        </w:rPr>
        <w:t>考试内容：</w:t>
      </w:r>
    </w:p>
    <w:p w:rsidR="002A763A" w:rsidRPr="008419AD" w:rsidRDefault="002A763A" w:rsidP="002A763A">
      <w:pPr>
        <w:adjustRightInd w:val="0"/>
        <w:snapToGrid w:val="0"/>
        <w:spacing w:beforeLines="50" w:before="156" w:afterLines="50" w:after="156" w:line="360" w:lineRule="auto"/>
        <w:rPr>
          <w:b/>
          <w:bCs/>
        </w:rPr>
      </w:pPr>
      <w:r w:rsidRPr="008419AD">
        <w:rPr>
          <w:rFonts w:hint="eastAsia"/>
          <w:b/>
          <w:bCs/>
        </w:rPr>
        <w:t>一、专利文献基本知识</w:t>
      </w:r>
    </w:p>
    <w:p w:rsidR="002A763A" w:rsidRPr="008419AD" w:rsidRDefault="002A763A" w:rsidP="002A763A">
      <w:pPr>
        <w:spacing w:beforeLines="50" w:before="156" w:afterLines="50" w:after="156" w:line="360" w:lineRule="auto"/>
        <w:ind w:firstLineChars="200" w:firstLine="420"/>
      </w:pPr>
      <w:r w:rsidRPr="008419AD">
        <w:rPr>
          <w:rFonts w:hint="eastAsia"/>
        </w:rPr>
        <w:t>专利文献和专利信息的概念、特点、作用；专利单行本内容；专利文献种类及代码；专利文献著录项目及代码；专利编号体系。</w:t>
      </w:r>
    </w:p>
    <w:p w:rsidR="002A763A" w:rsidRPr="008419AD" w:rsidRDefault="002A763A" w:rsidP="002A763A">
      <w:pPr>
        <w:adjustRightInd w:val="0"/>
        <w:snapToGrid w:val="0"/>
        <w:spacing w:beforeLines="50" w:before="156" w:afterLines="50" w:after="156" w:line="360" w:lineRule="auto"/>
        <w:rPr>
          <w:b/>
          <w:bCs/>
        </w:rPr>
      </w:pPr>
      <w:r w:rsidRPr="008419AD">
        <w:rPr>
          <w:rFonts w:hint="eastAsia"/>
          <w:b/>
          <w:bCs/>
        </w:rPr>
        <w:t>二、各国专利文献</w:t>
      </w:r>
    </w:p>
    <w:p w:rsidR="002A763A" w:rsidRPr="008419AD" w:rsidRDefault="002A763A" w:rsidP="002A763A">
      <w:pPr>
        <w:spacing w:beforeLines="50" w:before="156" w:afterLines="50" w:after="156" w:line="360" w:lineRule="auto"/>
        <w:ind w:firstLineChars="200" w:firstLine="420"/>
      </w:pPr>
      <w:r w:rsidRPr="008419AD">
        <w:rPr>
          <w:rFonts w:hint="eastAsia"/>
        </w:rPr>
        <w:t>中国专利单行本种类，中国专利文献著录项目，中国专利编号体系；美国专利单行本种类，美国专利文献著录项目，美国专利编号体系；日本专利单行本种类，日本专利文献著录项目，日本专利编号体系；欧洲专利单行本种类，欧洲专利文献著录项目，欧洲专利编号体系；</w:t>
      </w:r>
      <w:r w:rsidRPr="008419AD">
        <w:t>PCT</w:t>
      </w:r>
      <w:r w:rsidRPr="008419AD">
        <w:rPr>
          <w:rFonts w:hint="eastAsia"/>
        </w:rPr>
        <w:t>国际申请专利单行本种类，</w:t>
      </w:r>
      <w:r w:rsidRPr="008419AD">
        <w:t>PCT</w:t>
      </w:r>
      <w:r w:rsidRPr="008419AD">
        <w:rPr>
          <w:rFonts w:hint="eastAsia"/>
        </w:rPr>
        <w:t>专利文献著录项目，</w:t>
      </w:r>
      <w:r w:rsidRPr="008419AD">
        <w:t>PCT</w:t>
      </w:r>
      <w:r w:rsidRPr="008419AD">
        <w:rPr>
          <w:rFonts w:hint="eastAsia"/>
        </w:rPr>
        <w:t>专利编号体系。</w:t>
      </w:r>
    </w:p>
    <w:p w:rsidR="002A763A" w:rsidRPr="008419AD" w:rsidRDefault="002A763A" w:rsidP="002A763A">
      <w:pPr>
        <w:adjustRightInd w:val="0"/>
        <w:snapToGrid w:val="0"/>
        <w:spacing w:beforeLines="50" w:before="156" w:afterLines="50" w:after="156" w:line="360" w:lineRule="auto"/>
        <w:rPr>
          <w:b/>
          <w:bCs/>
        </w:rPr>
      </w:pPr>
      <w:r w:rsidRPr="008419AD">
        <w:rPr>
          <w:rFonts w:hint="eastAsia"/>
          <w:b/>
          <w:bCs/>
        </w:rPr>
        <w:t>三、国际专利分类表</w:t>
      </w:r>
    </w:p>
    <w:p w:rsidR="002A763A" w:rsidRPr="008419AD" w:rsidRDefault="002A763A" w:rsidP="002A763A">
      <w:pPr>
        <w:spacing w:beforeLines="50" w:before="156" w:afterLines="50" w:after="156" w:line="360" w:lineRule="auto"/>
        <w:ind w:firstLineChars="200" w:firstLine="420"/>
      </w:pPr>
      <w:r w:rsidRPr="008419AD">
        <w:rPr>
          <w:rFonts w:hint="eastAsia"/>
        </w:rPr>
        <w:t>国际专利分类概述；国际专利分类表结构与内容；国际专利分类原则与规则；国际专利分类方法。</w:t>
      </w:r>
    </w:p>
    <w:p w:rsidR="002A763A" w:rsidRPr="008419AD" w:rsidRDefault="002A763A" w:rsidP="002A763A">
      <w:pPr>
        <w:adjustRightInd w:val="0"/>
        <w:snapToGrid w:val="0"/>
        <w:spacing w:beforeLines="50" w:before="156" w:afterLines="50" w:after="156" w:line="360" w:lineRule="auto"/>
        <w:rPr>
          <w:b/>
          <w:bCs/>
        </w:rPr>
      </w:pPr>
      <w:r w:rsidRPr="008419AD">
        <w:rPr>
          <w:rFonts w:hint="eastAsia"/>
          <w:b/>
          <w:bCs/>
        </w:rPr>
        <w:t>四、专利信息检索基础</w:t>
      </w:r>
    </w:p>
    <w:p w:rsidR="002A763A" w:rsidRPr="008419AD" w:rsidRDefault="002A763A" w:rsidP="002A763A">
      <w:pPr>
        <w:spacing w:beforeLines="50" w:before="156" w:afterLines="50" w:after="156" w:line="360" w:lineRule="auto"/>
        <w:ind w:firstLineChars="200" w:firstLine="420"/>
      </w:pPr>
      <w:r w:rsidRPr="008419AD">
        <w:rPr>
          <w:rFonts w:hint="eastAsia"/>
        </w:rPr>
        <w:t>专利信息检索信息特征，专利信息检索种类，专利信息检索系统，常用信息检索技术。</w:t>
      </w:r>
    </w:p>
    <w:p w:rsidR="002A763A" w:rsidRPr="008419AD" w:rsidRDefault="002A763A" w:rsidP="002A763A">
      <w:pPr>
        <w:adjustRightInd w:val="0"/>
        <w:snapToGrid w:val="0"/>
        <w:spacing w:beforeLines="50" w:before="156" w:afterLines="50" w:after="156" w:line="360" w:lineRule="auto"/>
        <w:rPr>
          <w:b/>
          <w:bCs/>
        </w:rPr>
      </w:pPr>
      <w:r w:rsidRPr="008419AD">
        <w:rPr>
          <w:rFonts w:hint="eastAsia"/>
          <w:b/>
          <w:bCs/>
        </w:rPr>
        <w:t>五、常用专利信息检索系统</w:t>
      </w:r>
    </w:p>
    <w:p w:rsidR="002A763A" w:rsidRPr="008419AD" w:rsidRDefault="002A763A" w:rsidP="002A763A">
      <w:pPr>
        <w:spacing w:beforeLines="50" w:before="156" w:afterLines="50" w:after="156" w:line="360" w:lineRule="auto"/>
        <w:ind w:firstLineChars="200" w:firstLine="420"/>
      </w:pPr>
      <w:r w:rsidRPr="008419AD">
        <w:rPr>
          <w:rFonts w:hint="eastAsia"/>
        </w:rPr>
        <w:t>SIPO</w:t>
      </w:r>
      <w:r w:rsidRPr="008419AD">
        <w:rPr>
          <w:rFonts w:hint="eastAsia"/>
        </w:rPr>
        <w:t>网站——</w:t>
      </w:r>
      <w:r w:rsidRPr="008419AD">
        <w:rPr>
          <w:szCs w:val="21"/>
        </w:rPr>
        <w:fldChar w:fldCharType="begin"/>
      </w:r>
      <w:r w:rsidRPr="008419AD">
        <w:rPr>
          <w:szCs w:val="21"/>
        </w:rPr>
        <w:instrText xml:space="preserve"> HYPERLINK "http://cpquery.sipo.gov.cn/" \t "_blank" </w:instrText>
      </w:r>
      <w:r w:rsidRPr="008419AD">
        <w:rPr>
          <w:szCs w:val="21"/>
        </w:rPr>
        <w:fldChar w:fldCharType="separate"/>
      </w:r>
      <w:r w:rsidRPr="008419AD">
        <w:rPr>
          <w:rStyle w:val="a5"/>
          <w:szCs w:val="21"/>
        </w:rPr>
        <w:t>中国专利查询系统</w:t>
      </w:r>
      <w:r w:rsidRPr="008419AD">
        <w:rPr>
          <w:szCs w:val="21"/>
        </w:rPr>
        <w:fldChar w:fldCharType="end"/>
      </w:r>
      <w:r w:rsidRPr="008419AD">
        <w:rPr>
          <w:rFonts w:hint="eastAsia"/>
        </w:rPr>
        <w:t>，专利</w:t>
      </w:r>
      <w:r w:rsidRPr="008419AD">
        <w:rPr>
          <w:rStyle w:val="a5"/>
          <w:szCs w:val="21"/>
        </w:rPr>
        <w:t>公布公告</w:t>
      </w:r>
      <w:r w:rsidRPr="008419AD">
        <w:rPr>
          <w:rFonts w:hint="eastAsia"/>
        </w:rPr>
        <w:t>，专利检索与服务系统（</w:t>
      </w:r>
      <w:r w:rsidRPr="008419AD">
        <w:rPr>
          <w:rFonts w:hint="eastAsia"/>
        </w:rPr>
        <w:t>PS</w:t>
      </w:r>
      <w:r w:rsidRPr="008419AD">
        <w:t>S</w:t>
      </w:r>
      <w:r w:rsidRPr="008419AD">
        <w:rPr>
          <w:rFonts w:hint="eastAsia"/>
        </w:rPr>
        <w:t>）；</w:t>
      </w:r>
      <w:r w:rsidRPr="008419AD">
        <w:rPr>
          <w:rFonts w:hint="eastAsia"/>
        </w:rPr>
        <w:t>USPTO</w:t>
      </w:r>
      <w:r w:rsidRPr="008419AD">
        <w:rPr>
          <w:rFonts w:hint="eastAsia"/>
        </w:rPr>
        <w:t>网站——</w:t>
      </w:r>
      <w:proofErr w:type="spellStart"/>
      <w:r w:rsidRPr="008419AD">
        <w:t>PatFT</w:t>
      </w:r>
      <w:proofErr w:type="spellEnd"/>
      <w:r w:rsidRPr="008419AD">
        <w:rPr>
          <w:rFonts w:hint="eastAsia"/>
        </w:rPr>
        <w:t>：</w:t>
      </w:r>
      <w:r w:rsidRPr="008419AD">
        <w:t>Patents</w:t>
      </w:r>
      <w:r w:rsidRPr="008419AD">
        <w:rPr>
          <w:rFonts w:hint="eastAsia"/>
        </w:rPr>
        <w:t>和</w:t>
      </w:r>
      <w:proofErr w:type="spellStart"/>
      <w:r w:rsidRPr="008419AD">
        <w:t>AppFT</w:t>
      </w:r>
      <w:proofErr w:type="spellEnd"/>
      <w:r w:rsidRPr="008419AD">
        <w:rPr>
          <w:rFonts w:hint="eastAsia"/>
        </w:rPr>
        <w:t>：</w:t>
      </w:r>
      <w:r w:rsidRPr="008419AD">
        <w:t>Applications</w:t>
      </w:r>
      <w:r w:rsidRPr="008419AD">
        <w:rPr>
          <w:rFonts w:hint="eastAsia"/>
        </w:rPr>
        <w:t>检索系统，</w:t>
      </w:r>
      <w:r w:rsidRPr="008419AD">
        <w:t>Assignment Database</w:t>
      </w:r>
      <w:r w:rsidRPr="008419AD">
        <w:rPr>
          <w:rFonts w:hint="eastAsia"/>
        </w:rPr>
        <w:t>检索系统，</w:t>
      </w:r>
      <w:r w:rsidRPr="008419AD">
        <w:t>Public PAIR</w:t>
      </w:r>
      <w:r w:rsidRPr="008419AD">
        <w:rPr>
          <w:rFonts w:hint="eastAsia"/>
        </w:rPr>
        <w:t>查询系统；</w:t>
      </w:r>
      <w:r w:rsidRPr="008419AD">
        <w:rPr>
          <w:rFonts w:hint="eastAsia"/>
        </w:rPr>
        <w:t>EPO</w:t>
      </w:r>
      <w:r w:rsidRPr="008419AD">
        <w:rPr>
          <w:rFonts w:hint="eastAsia"/>
        </w:rPr>
        <w:t>网站——</w:t>
      </w:r>
      <w:r w:rsidRPr="008419AD">
        <w:rPr>
          <w:rFonts w:hint="eastAsia"/>
        </w:rPr>
        <w:t>ESPACENET</w:t>
      </w:r>
      <w:r w:rsidRPr="008419AD">
        <w:rPr>
          <w:rFonts w:hint="eastAsia"/>
        </w:rPr>
        <w:t>检索系统，</w:t>
      </w:r>
      <w:r w:rsidRPr="008419AD">
        <w:rPr>
          <w:rFonts w:hint="eastAsia"/>
        </w:rPr>
        <w:t>EPOLINE</w:t>
      </w:r>
      <w:r w:rsidRPr="008419AD">
        <w:rPr>
          <w:rFonts w:hint="eastAsia"/>
        </w:rPr>
        <w:t>查询系统；</w:t>
      </w:r>
      <w:r w:rsidRPr="008419AD">
        <w:rPr>
          <w:rFonts w:hint="eastAsia"/>
        </w:rPr>
        <w:t>JPO</w:t>
      </w:r>
      <w:r w:rsidRPr="008419AD">
        <w:rPr>
          <w:rFonts w:hint="eastAsia"/>
        </w:rPr>
        <w:t>网站——</w:t>
      </w:r>
      <w:r w:rsidRPr="008419AD">
        <w:rPr>
          <w:rFonts w:hint="eastAsia"/>
        </w:rPr>
        <w:t>IPDL</w:t>
      </w:r>
      <w:r w:rsidRPr="008419AD">
        <w:rPr>
          <w:rFonts w:hint="eastAsia"/>
        </w:rPr>
        <w:t>系统，</w:t>
      </w:r>
      <w:r w:rsidRPr="008419AD">
        <w:t>経過情</w:t>
      </w:r>
      <w:proofErr w:type="gramStart"/>
      <w:r w:rsidRPr="008419AD">
        <w:t>報</w:t>
      </w:r>
      <w:proofErr w:type="gramEnd"/>
      <w:r w:rsidRPr="008419AD">
        <w:rPr>
          <w:rFonts w:hint="eastAsia"/>
        </w:rPr>
        <w:t>（</w:t>
      </w:r>
      <w:r w:rsidRPr="008419AD">
        <w:t>番号照会</w:t>
      </w:r>
      <w:r w:rsidRPr="008419AD">
        <w:rPr>
          <w:rFonts w:hint="eastAsia"/>
        </w:rPr>
        <w:t>）查询系统；</w:t>
      </w:r>
      <w:r w:rsidRPr="008419AD">
        <w:rPr>
          <w:rFonts w:hint="eastAsia"/>
        </w:rPr>
        <w:t>WIPO</w:t>
      </w:r>
      <w:r w:rsidRPr="008419AD">
        <w:rPr>
          <w:rFonts w:hint="eastAsia"/>
        </w:rPr>
        <w:t>网站——</w:t>
      </w:r>
      <w:r w:rsidRPr="008419AD">
        <w:rPr>
          <w:sz w:val="24"/>
          <w:lang w:val="en"/>
        </w:rPr>
        <w:t>PATENTSCOPE</w:t>
      </w:r>
      <w:r w:rsidRPr="008419AD">
        <w:rPr>
          <w:rFonts w:hint="eastAsia"/>
        </w:rPr>
        <w:t>检索系统</w:t>
      </w:r>
      <w:r>
        <w:rPr>
          <w:rFonts w:hint="eastAsia"/>
        </w:rPr>
        <w:t>；中国科学院知识产权数据库</w:t>
      </w:r>
      <w:r w:rsidRPr="008419AD">
        <w:rPr>
          <w:rFonts w:hint="eastAsia"/>
        </w:rPr>
        <w:t>。</w:t>
      </w:r>
    </w:p>
    <w:p w:rsidR="002A763A" w:rsidRPr="008419AD" w:rsidRDefault="002A763A" w:rsidP="002A763A">
      <w:pPr>
        <w:adjustRightInd w:val="0"/>
        <w:snapToGrid w:val="0"/>
        <w:spacing w:beforeLines="50" w:before="156" w:afterLines="50" w:after="156" w:line="360" w:lineRule="auto"/>
        <w:rPr>
          <w:b/>
          <w:bCs/>
        </w:rPr>
      </w:pPr>
      <w:r w:rsidRPr="008419AD">
        <w:rPr>
          <w:rFonts w:hint="eastAsia"/>
          <w:b/>
          <w:bCs/>
        </w:rPr>
        <w:t>六、专利信息检索实务</w:t>
      </w:r>
    </w:p>
    <w:p w:rsidR="002A763A" w:rsidRPr="008419AD" w:rsidRDefault="002A763A" w:rsidP="002A763A">
      <w:pPr>
        <w:spacing w:beforeLines="50" w:before="156" w:afterLines="50" w:after="156" w:line="360" w:lineRule="auto"/>
        <w:ind w:firstLineChars="200" w:firstLine="420"/>
      </w:pPr>
      <w:r w:rsidRPr="008419AD">
        <w:rPr>
          <w:rFonts w:hint="eastAsia"/>
        </w:rPr>
        <w:lastRenderedPageBreak/>
        <w:t>专利技术主题检索方法，专利技术方案检索方法，其他专利检索方法，</w:t>
      </w:r>
      <w:r>
        <w:rPr>
          <w:rFonts w:hint="eastAsia"/>
        </w:rPr>
        <w:t>专利检索策略制定（关键词与分类号的组合运用）；专利法律状态检索，</w:t>
      </w:r>
      <w:r w:rsidRPr="008419AD">
        <w:rPr>
          <w:rFonts w:hint="eastAsia"/>
        </w:rPr>
        <w:t>专利检索在科研中的运用，专利检索质量管理。</w:t>
      </w:r>
    </w:p>
    <w:p w:rsidR="002A763A" w:rsidRPr="008419AD" w:rsidRDefault="002A763A" w:rsidP="002A763A">
      <w:pPr>
        <w:adjustRightInd w:val="0"/>
        <w:snapToGrid w:val="0"/>
        <w:spacing w:beforeLines="50" w:before="156" w:afterLines="50" w:after="156" w:line="360" w:lineRule="auto"/>
        <w:rPr>
          <w:b/>
        </w:rPr>
      </w:pPr>
      <w:r w:rsidRPr="008419AD">
        <w:rPr>
          <w:rFonts w:hint="eastAsia"/>
          <w:b/>
          <w:bCs/>
        </w:rPr>
        <w:t>七、</w:t>
      </w:r>
      <w:r w:rsidRPr="008419AD">
        <w:rPr>
          <w:rFonts w:hint="eastAsia"/>
          <w:b/>
        </w:rPr>
        <w:t>其它知识产权检索</w:t>
      </w:r>
    </w:p>
    <w:p w:rsidR="002A763A" w:rsidRPr="008419AD" w:rsidRDefault="002A763A" w:rsidP="002A763A">
      <w:pPr>
        <w:spacing w:beforeLines="50" w:before="156" w:afterLines="50" w:after="156" w:line="360" w:lineRule="auto"/>
        <w:ind w:firstLineChars="200" w:firstLine="420"/>
      </w:pPr>
      <w:r w:rsidRPr="008419AD">
        <w:rPr>
          <w:rFonts w:hint="eastAsia"/>
        </w:rPr>
        <w:t>中国商标检索</w:t>
      </w:r>
      <w:r>
        <w:rPr>
          <w:rFonts w:hint="eastAsia"/>
        </w:rPr>
        <w:t>（中国</w:t>
      </w:r>
      <w:proofErr w:type="gramStart"/>
      <w:r>
        <w:rPr>
          <w:rFonts w:hint="eastAsia"/>
        </w:rPr>
        <w:t>商标网商标</w:t>
      </w:r>
      <w:proofErr w:type="gramEnd"/>
      <w:r>
        <w:rPr>
          <w:rFonts w:hint="eastAsia"/>
        </w:rPr>
        <w:t>查询）</w:t>
      </w:r>
      <w:r w:rsidRPr="008419AD">
        <w:rPr>
          <w:rFonts w:hint="eastAsia"/>
        </w:rPr>
        <w:t>、中国计算机软件著作权检索、中国集成电路布图设计检索、中国植物新品种检索。世界知识产权组织其他知识产权检索。</w:t>
      </w:r>
    </w:p>
    <w:p w:rsidR="002A763A" w:rsidRPr="008419AD" w:rsidRDefault="002A763A" w:rsidP="002A763A">
      <w:pPr>
        <w:spacing w:beforeLines="50" w:before="156" w:afterLines="50" w:after="156" w:line="360" w:lineRule="auto"/>
        <w:rPr>
          <w:b/>
        </w:rPr>
      </w:pPr>
      <w:r w:rsidRPr="008419AD">
        <w:rPr>
          <w:b/>
        </w:rPr>
        <w:t>八、知识产权分析报告撰写基础</w:t>
      </w:r>
    </w:p>
    <w:p w:rsidR="002A763A" w:rsidRPr="008419AD" w:rsidRDefault="002A763A" w:rsidP="002A763A">
      <w:pPr>
        <w:spacing w:beforeLines="50" w:before="156" w:afterLines="50" w:after="156" w:line="360" w:lineRule="auto"/>
        <w:ind w:firstLineChars="196" w:firstLine="412"/>
        <w:rPr>
          <w:b/>
        </w:rPr>
      </w:pPr>
      <w:r w:rsidRPr="008419AD">
        <w:rPr>
          <w:bCs/>
        </w:rPr>
        <w:t>知识产权分析报告的概念与类型、知识产权分析报告撰写的</w:t>
      </w:r>
      <w:r w:rsidRPr="008419AD">
        <w:rPr>
          <w:rFonts w:hint="eastAsia"/>
          <w:bCs/>
        </w:rPr>
        <w:t>流程</w:t>
      </w:r>
      <w:r w:rsidRPr="008419AD">
        <w:rPr>
          <w:bCs/>
        </w:rPr>
        <w:t>、知识产权分析报告</w:t>
      </w:r>
      <w:r w:rsidRPr="008419AD">
        <w:rPr>
          <w:rFonts w:hint="eastAsia"/>
          <w:bCs/>
        </w:rPr>
        <w:t>的</w:t>
      </w:r>
      <w:r w:rsidRPr="008419AD">
        <w:rPr>
          <w:bCs/>
        </w:rPr>
        <w:t>结构与主要内容。</w:t>
      </w:r>
      <w:r w:rsidRPr="008419AD">
        <w:rPr>
          <w:bCs/>
        </w:rPr>
        <w:t xml:space="preserve">  </w:t>
      </w:r>
    </w:p>
    <w:p w:rsidR="002A763A" w:rsidRPr="008419AD" w:rsidRDefault="002A763A" w:rsidP="002A763A">
      <w:pPr>
        <w:spacing w:beforeLines="50" w:before="156" w:afterLines="50" w:after="156" w:line="360" w:lineRule="auto"/>
        <w:rPr>
          <w:b/>
        </w:rPr>
      </w:pPr>
      <w:r w:rsidRPr="008419AD">
        <w:rPr>
          <w:b/>
        </w:rPr>
        <w:t>九、专利分析</w:t>
      </w:r>
    </w:p>
    <w:p w:rsidR="002A763A" w:rsidRPr="008419AD" w:rsidRDefault="002A763A" w:rsidP="002A763A">
      <w:pPr>
        <w:spacing w:beforeLines="50" w:before="156" w:afterLines="50" w:after="156" w:line="360" w:lineRule="auto"/>
        <w:ind w:firstLineChars="200" w:firstLine="420"/>
        <w:rPr>
          <w:bCs/>
        </w:rPr>
      </w:pPr>
      <w:r w:rsidRPr="008419AD">
        <w:rPr>
          <w:bCs/>
        </w:rPr>
        <w:t>专利基本分析</w:t>
      </w:r>
      <w:r w:rsidRPr="008419AD">
        <w:rPr>
          <w:rFonts w:hint="eastAsia"/>
          <w:bCs/>
        </w:rPr>
        <w:t>：</w:t>
      </w:r>
      <w:r w:rsidRPr="008419AD">
        <w:rPr>
          <w:bCs/>
        </w:rPr>
        <w:t>专利分类号、专利申请国别、专利申请人、专利发明人、专利申请日、专利授权日</w:t>
      </w:r>
      <w:r w:rsidRPr="008419AD">
        <w:rPr>
          <w:rFonts w:hint="eastAsia"/>
          <w:bCs/>
        </w:rPr>
        <w:t>分析；</w:t>
      </w:r>
      <w:r w:rsidRPr="008419AD">
        <w:rPr>
          <w:bCs/>
        </w:rPr>
        <w:t>专利技术分析</w:t>
      </w:r>
      <w:r w:rsidRPr="008419AD">
        <w:rPr>
          <w:rFonts w:hint="eastAsia"/>
          <w:bCs/>
        </w:rPr>
        <w:t>：专利技术主题分析、</w:t>
      </w:r>
      <w:r w:rsidRPr="008419AD">
        <w:rPr>
          <w:bCs/>
        </w:rPr>
        <w:t>专利技术生命周期分析、技术优势指数分析、技术依赖性分析、</w:t>
      </w:r>
      <w:r w:rsidRPr="008419AD">
        <w:rPr>
          <w:rFonts w:hint="eastAsia"/>
          <w:bCs/>
        </w:rPr>
        <w:t>技术</w:t>
      </w:r>
      <w:r w:rsidRPr="008419AD">
        <w:rPr>
          <w:bCs/>
        </w:rPr>
        <w:t>流向分析</w:t>
      </w:r>
      <w:r w:rsidRPr="008419AD">
        <w:rPr>
          <w:rFonts w:hint="eastAsia"/>
          <w:bCs/>
        </w:rPr>
        <w:t>、</w:t>
      </w:r>
      <w:r w:rsidRPr="008419AD">
        <w:rPr>
          <w:bCs/>
        </w:rPr>
        <w:t>核心专利分析（布拉福德定律、专利引用）、</w:t>
      </w:r>
      <w:r w:rsidRPr="008419AD">
        <w:rPr>
          <w:rFonts w:hint="eastAsia"/>
          <w:bCs/>
        </w:rPr>
        <w:t>专利布局分析、竞争与合作分析；</w:t>
      </w:r>
      <w:r w:rsidRPr="008419AD">
        <w:rPr>
          <w:bCs/>
        </w:rPr>
        <w:t>专利法律状态分析</w:t>
      </w:r>
      <w:r w:rsidRPr="008419AD">
        <w:rPr>
          <w:rFonts w:hint="eastAsia"/>
          <w:bCs/>
        </w:rPr>
        <w:t>：权利要求保护特征分析、专利预警分析、失效专利分析。</w:t>
      </w:r>
    </w:p>
    <w:p w:rsidR="002A763A" w:rsidRPr="008419AD" w:rsidRDefault="002A763A" w:rsidP="002A763A">
      <w:pPr>
        <w:spacing w:beforeLines="50" w:before="156" w:afterLines="50" w:after="156" w:line="360" w:lineRule="auto"/>
        <w:ind w:firstLineChars="200" w:firstLine="420"/>
        <w:rPr>
          <w:bCs/>
        </w:rPr>
      </w:pPr>
      <w:r w:rsidRPr="008419AD">
        <w:rPr>
          <w:rFonts w:hint="eastAsia"/>
          <w:bCs/>
        </w:rPr>
        <w:t>熟悉常用的专利分析指标与含义，以及常用的专利分析工具（如，</w:t>
      </w:r>
      <w:r w:rsidRPr="008419AD">
        <w:rPr>
          <w:rFonts w:hint="eastAsia"/>
          <w:bCs/>
        </w:rPr>
        <w:t>TDA</w:t>
      </w:r>
      <w:r w:rsidRPr="008419AD">
        <w:rPr>
          <w:rFonts w:hint="eastAsia"/>
          <w:bCs/>
        </w:rPr>
        <w:t>（</w:t>
      </w:r>
      <w:r>
        <w:rPr>
          <w:bCs/>
        </w:rPr>
        <w:t>Derwent</w:t>
      </w:r>
      <w:r w:rsidRPr="008419AD">
        <w:rPr>
          <w:rFonts w:hint="eastAsia"/>
          <w:bCs/>
        </w:rPr>
        <w:t xml:space="preserve"> Data Analyzer</w:t>
      </w:r>
      <w:r w:rsidRPr="008419AD">
        <w:rPr>
          <w:rFonts w:hint="eastAsia"/>
          <w:bCs/>
        </w:rPr>
        <w:t>），中科院专利在线分析系统。）</w:t>
      </w:r>
    </w:p>
    <w:p w:rsidR="002A763A" w:rsidRPr="008419AD" w:rsidRDefault="002A763A" w:rsidP="002A763A">
      <w:pPr>
        <w:spacing w:beforeLines="50" w:before="156" w:afterLines="50" w:after="156" w:line="360" w:lineRule="auto"/>
        <w:rPr>
          <w:b/>
          <w:bCs/>
        </w:rPr>
      </w:pPr>
      <w:r w:rsidRPr="008419AD">
        <w:rPr>
          <w:b/>
          <w:bCs/>
        </w:rPr>
        <w:t>十、</w:t>
      </w:r>
      <w:r w:rsidRPr="008419AD">
        <w:rPr>
          <w:rFonts w:hint="eastAsia"/>
          <w:b/>
          <w:bCs/>
        </w:rPr>
        <w:t>科研项目知识产权分析</w:t>
      </w:r>
    </w:p>
    <w:p w:rsidR="002A763A" w:rsidRPr="008419AD" w:rsidRDefault="002A763A" w:rsidP="002A763A">
      <w:pPr>
        <w:spacing w:beforeLines="50" w:before="156" w:afterLines="50" w:after="156" w:line="360" w:lineRule="auto"/>
        <w:ind w:firstLineChars="200" w:firstLine="420"/>
        <w:rPr>
          <w:bCs/>
        </w:rPr>
      </w:pPr>
      <w:r w:rsidRPr="008419AD">
        <w:rPr>
          <w:bCs/>
        </w:rPr>
        <w:t>科研项目研究目标分析、科研项目主要技术指标与参数分析、科研项目技术路线分析、科研项目所要解决的关键问题分析、</w:t>
      </w:r>
      <w:r w:rsidRPr="008419AD">
        <w:rPr>
          <w:rFonts w:hint="eastAsia"/>
          <w:bCs/>
        </w:rPr>
        <w:t>科研项目知识产权分析流程、专利侵权分析的主要原则和方法、科研项目创新可能性分析（专利技术功效矩阵分析、专利战略布局可能性分析、科研项目创新性分析）、科研项目知识产权实施许可分析、科研项目技术标准分析</w:t>
      </w:r>
      <w:r>
        <w:rPr>
          <w:rFonts w:hint="eastAsia"/>
          <w:bCs/>
        </w:rPr>
        <w:t>、面向成果转移转化的专利布局分析与专利组合分析</w:t>
      </w:r>
      <w:r w:rsidRPr="008419AD">
        <w:rPr>
          <w:rFonts w:hint="eastAsia"/>
          <w:bCs/>
        </w:rPr>
        <w:t>。</w:t>
      </w:r>
    </w:p>
    <w:p w:rsidR="002A763A" w:rsidRPr="008419AD" w:rsidRDefault="002A763A" w:rsidP="002A763A">
      <w:pPr>
        <w:spacing w:beforeLines="50" w:before="156" w:afterLines="50" w:after="156" w:line="360" w:lineRule="auto"/>
        <w:rPr>
          <w:b/>
          <w:bCs/>
        </w:rPr>
      </w:pPr>
      <w:r w:rsidRPr="008419AD">
        <w:rPr>
          <w:b/>
          <w:bCs/>
        </w:rPr>
        <w:t>十一、知识产权发展分析</w:t>
      </w:r>
    </w:p>
    <w:p w:rsidR="002A763A" w:rsidRPr="008419AD" w:rsidRDefault="002A763A" w:rsidP="002A763A">
      <w:pPr>
        <w:spacing w:beforeLines="50" w:before="156" w:afterLines="50" w:after="156" w:line="360" w:lineRule="auto"/>
        <w:ind w:firstLineChars="200" w:firstLine="420"/>
        <w:rPr>
          <w:bCs/>
        </w:rPr>
      </w:pPr>
      <w:r w:rsidRPr="008419AD">
        <w:rPr>
          <w:bCs/>
        </w:rPr>
        <w:t>未来专利申请量预测、未来专利申请结构预测、现有知识产权法律稳定性分析、</w:t>
      </w:r>
      <w:r w:rsidRPr="008419AD">
        <w:rPr>
          <w:rFonts w:hint="eastAsia"/>
          <w:bCs/>
        </w:rPr>
        <w:t>主要竞争对手专利申请动向分析</w:t>
      </w:r>
      <w:r>
        <w:rPr>
          <w:rFonts w:hint="eastAsia"/>
          <w:bCs/>
        </w:rPr>
        <w:t>、科研机构专利评价分析、产业技术分析</w:t>
      </w:r>
      <w:r w:rsidRPr="008419AD">
        <w:rPr>
          <w:rFonts w:hint="eastAsia"/>
          <w:bCs/>
        </w:rPr>
        <w:t>。</w:t>
      </w:r>
    </w:p>
    <w:p w:rsidR="002A763A" w:rsidRPr="008419AD" w:rsidRDefault="002A763A" w:rsidP="002A763A">
      <w:pPr>
        <w:pStyle w:val="3"/>
        <w:keepNext w:val="0"/>
        <w:keepLines w:val="0"/>
        <w:adjustRightInd w:val="0"/>
        <w:snapToGrid w:val="0"/>
        <w:spacing w:beforeLines="50" w:before="156" w:afterLines="50" w:after="156" w:line="360" w:lineRule="auto"/>
        <w:rPr>
          <w:bCs w:val="0"/>
          <w:sz w:val="24"/>
        </w:rPr>
      </w:pPr>
    </w:p>
    <w:p w:rsidR="002A763A" w:rsidRPr="008419AD" w:rsidRDefault="002A763A" w:rsidP="002A763A">
      <w:pPr>
        <w:pStyle w:val="3"/>
        <w:keepNext w:val="0"/>
        <w:keepLines w:val="0"/>
        <w:adjustRightInd w:val="0"/>
        <w:snapToGrid w:val="0"/>
        <w:spacing w:beforeLines="50" w:before="156" w:afterLines="50" w:after="156" w:line="360" w:lineRule="auto"/>
        <w:rPr>
          <w:bCs w:val="0"/>
          <w:sz w:val="24"/>
        </w:rPr>
      </w:pPr>
      <w:r w:rsidRPr="008419AD">
        <w:rPr>
          <w:rFonts w:hAnsi="宋体"/>
          <w:bCs w:val="0"/>
          <w:sz w:val="24"/>
        </w:rPr>
        <w:t>附</w:t>
      </w:r>
      <w:r w:rsidRPr="008419AD">
        <w:rPr>
          <w:bCs w:val="0"/>
          <w:sz w:val="24"/>
        </w:rPr>
        <w:t>1</w:t>
      </w:r>
      <w:r w:rsidRPr="008419AD">
        <w:rPr>
          <w:rFonts w:hAnsi="宋体"/>
          <w:bCs w:val="0"/>
          <w:sz w:val="24"/>
        </w:rPr>
        <w:t>：参考书目</w:t>
      </w:r>
    </w:p>
    <w:p w:rsidR="002A763A" w:rsidRDefault="002A763A" w:rsidP="002A763A">
      <w:pPr>
        <w:spacing w:beforeLines="50" w:before="156" w:afterLines="50" w:after="156" w:line="360" w:lineRule="auto"/>
        <w:rPr>
          <w:bCs/>
        </w:rPr>
      </w:pPr>
      <w:r>
        <w:rPr>
          <w:rFonts w:hint="eastAsia"/>
          <w:bCs/>
        </w:rPr>
        <w:t>1</w:t>
      </w:r>
      <w:r>
        <w:rPr>
          <w:rFonts w:hint="eastAsia"/>
          <w:bCs/>
        </w:rPr>
        <w:t>、</w:t>
      </w:r>
      <w:r w:rsidRPr="008419AD">
        <w:rPr>
          <w:rFonts w:hint="eastAsia"/>
          <w:bCs/>
        </w:rPr>
        <w:t>《专利</w:t>
      </w:r>
      <w:r w:rsidRPr="008419AD">
        <w:rPr>
          <w:bCs/>
        </w:rPr>
        <w:t>文献与信息检索</w:t>
      </w:r>
      <w:r w:rsidRPr="008419AD">
        <w:rPr>
          <w:rFonts w:hint="eastAsia"/>
          <w:bCs/>
        </w:rPr>
        <w:t>》，国家</w:t>
      </w:r>
      <w:r w:rsidRPr="008419AD">
        <w:rPr>
          <w:bCs/>
        </w:rPr>
        <w:t>知识产权局</w:t>
      </w:r>
      <w:r w:rsidRPr="008419AD">
        <w:rPr>
          <w:rFonts w:hint="eastAsia"/>
          <w:bCs/>
        </w:rPr>
        <w:t>，知识产权</w:t>
      </w:r>
      <w:r w:rsidRPr="008419AD">
        <w:rPr>
          <w:bCs/>
        </w:rPr>
        <w:t>出版社</w:t>
      </w:r>
      <w:r w:rsidRPr="008419AD">
        <w:rPr>
          <w:rFonts w:hint="eastAsia"/>
          <w:bCs/>
        </w:rPr>
        <w:t>，</w:t>
      </w:r>
      <w:r w:rsidRPr="008419AD">
        <w:rPr>
          <w:rFonts w:hint="eastAsia"/>
          <w:bCs/>
        </w:rPr>
        <w:t>2013</w:t>
      </w:r>
      <w:r w:rsidRPr="008419AD">
        <w:rPr>
          <w:rFonts w:hint="eastAsia"/>
          <w:bCs/>
        </w:rPr>
        <w:t>年版</w:t>
      </w:r>
    </w:p>
    <w:p w:rsidR="002A763A" w:rsidRPr="00000943" w:rsidRDefault="002A763A" w:rsidP="002A763A">
      <w:pPr>
        <w:spacing w:beforeLines="50" w:before="156" w:afterLines="50" w:after="156" w:line="360" w:lineRule="auto"/>
        <w:rPr>
          <w:bCs/>
        </w:rPr>
      </w:pPr>
      <w:r>
        <w:rPr>
          <w:rFonts w:hint="eastAsia"/>
          <w:bCs/>
        </w:rPr>
        <w:t>2</w:t>
      </w:r>
      <w:r>
        <w:rPr>
          <w:rFonts w:hint="eastAsia"/>
          <w:bCs/>
        </w:rPr>
        <w:t>、</w:t>
      </w:r>
      <w:r w:rsidRPr="00000943">
        <w:rPr>
          <w:bCs/>
        </w:rPr>
        <w:t>《专利信息与利用》（第</w:t>
      </w:r>
      <w:r w:rsidRPr="00000943">
        <w:rPr>
          <w:bCs/>
        </w:rPr>
        <w:t>2</w:t>
      </w:r>
      <w:r w:rsidRPr="00000943">
        <w:rPr>
          <w:bCs/>
        </w:rPr>
        <w:t>版）</w:t>
      </w:r>
      <w:r>
        <w:rPr>
          <w:rFonts w:hint="eastAsia"/>
          <w:bCs/>
        </w:rPr>
        <w:t>，</w:t>
      </w:r>
      <w:proofErr w:type="gramStart"/>
      <w:r w:rsidRPr="00D51589">
        <w:rPr>
          <w:bCs/>
        </w:rPr>
        <w:t>李建蓉主编</w:t>
      </w:r>
      <w:proofErr w:type="gramEnd"/>
      <w:r>
        <w:rPr>
          <w:rFonts w:hint="eastAsia"/>
          <w:bCs/>
        </w:rPr>
        <w:t>，</w:t>
      </w:r>
      <w:r w:rsidRPr="00000943">
        <w:rPr>
          <w:bCs/>
        </w:rPr>
        <w:t>知识产权出版社，</w:t>
      </w:r>
      <w:r w:rsidRPr="00000943">
        <w:rPr>
          <w:bCs/>
        </w:rPr>
        <w:t>2011</w:t>
      </w:r>
      <w:r w:rsidRPr="00000943">
        <w:rPr>
          <w:bCs/>
        </w:rPr>
        <w:t>年</w:t>
      </w:r>
      <w:r>
        <w:rPr>
          <w:rFonts w:hint="eastAsia"/>
          <w:bCs/>
        </w:rPr>
        <w:t>版</w:t>
      </w:r>
    </w:p>
    <w:p w:rsidR="002A763A" w:rsidRDefault="002A763A" w:rsidP="002A763A">
      <w:pPr>
        <w:spacing w:beforeLines="50" w:before="156" w:afterLines="50" w:after="156" w:line="360" w:lineRule="auto"/>
        <w:rPr>
          <w:bCs/>
        </w:rPr>
      </w:pPr>
      <w:r>
        <w:rPr>
          <w:bCs/>
        </w:rPr>
        <w:t>3</w:t>
      </w:r>
      <w:r>
        <w:rPr>
          <w:rFonts w:hint="eastAsia"/>
          <w:bCs/>
        </w:rPr>
        <w:t>、</w:t>
      </w:r>
      <w:r w:rsidRPr="00000943">
        <w:rPr>
          <w:bCs/>
        </w:rPr>
        <w:t>《知识产权信息资源使用指南》，</w:t>
      </w:r>
      <w:r w:rsidRPr="00D51589">
        <w:rPr>
          <w:bCs/>
        </w:rPr>
        <w:t>方曙、张娴、胡正银，</w:t>
      </w:r>
      <w:r w:rsidRPr="00000943">
        <w:rPr>
          <w:bCs/>
        </w:rPr>
        <w:t>科学出版社，</w:t>
      </w:r>
      <w:r w:rsidRPr="00000943">
        <w:rPr>
          <w:bCs/>
        </w:rPr>
        <w:t>2012</w:t>
      </w:r>
      <w:r w:rsidRPr="00000943">
        <w:rPr>
          <w:bCs/>
        </w:rPr>
        <w:t>年</w:t>
      </w:r>
      <w:r>
        <w:rPr>
          <w:rFonts w:hint="eastAsia"/>
          <w:bCs/>
        </w:rPr>
        <w:t>版</w:t>
      </w:r>
    </w:p>
    <w:p w:rsidR="002A763A" w:rsidRDefault="002A763A" w:rsidP="002A763A">
      <w:pPr>
        <w:spacing w:beforeLines="50" w:before="156" w:afterLines="50" w:after="156" w:line="360" w:lineRule="auto"/>
        <w:rPr>
          <w:bCs/>
        </w:rPr>
      </w:pPr>
      <w:r>
        <w:rPr>
          <w:rFonts w:hint="eastAsia"/>
          <w:bCs/>
        </w:rPr>
        <w:t>4</w:t>
      </w:r>
      <w:r>
        <w:rPr>
          <w:rFonts w:hint="eastAsia"/>
          <w:bCs/>
        </w:rPr>
        <w:t>、《专利信息分析师操作实务》，陈燕主编，清华大学出版社，</w:t>
      </w:r>
      <w:r>
        <w:rPr>
          <w:rFonts w:hint="eastAsia"/>
          <w:bCs/>
        </w:rPr>
        <w:t>2017</w:t>
      </w:r>
      <w:r>
        <w:rPr>
          <w:rFonts w:hint="eastAsia"/>
          <w:bCs/>
        </w:rPr>
        <w:t>年版</w:t>
      </w:r>
    </w:p>
    <w:p w:rsidR="002A763A" w:rsidRPr="00CE55A1" w:rsidRDefault="002A763A" w:rsidP="002A763A">
      <w:pPr>
        <w:pStyle w:val="1"/>
        <w:shd w:val="clear" w:color="auto" w:fill="FFFFFF"/>
        <w:spacing w:before="50" w:after="50" w:line="360" w:lineRule="auto"/>
        <w:rPr>
          <w:b w:val="0"/>
          <w:kern w:val="2"/>
          <w:sz w:val="21"/>
          <w:szCs w:val="24"/>
        </w:rPr>
      </w:pPr>
      <w:r w:rsidRPr="00CE55A1">
        <w:rPr>
          <w:rFonts w:hint="eastAsia"/>
          <w:b w:val="0"/>
          <w:kern w:val="2"/>
          <w:sz w:val="21"/>
          <w:szCs w:val="24"/>
        </w:rPr>
        <w:t>5</w:t>
      </w:r>
      <w:r w:rsidRPr="00CE55A1">
        <w:rPr>
          <w:rFonts w:hint="eastAsia"/>
          <w:b w:val="0"/>
          <w:kern w:val="2"/>
          <w:sz w:val="21"/>
          <w:szCs w:val="24"/>
        </w:rPr>
        <w:t>、《</w:t>
      </w:r>
      <w:r w:rsidRPr="00CE55A1">
        <w:rPr>
          <w:b w:val="0"/>
          <w:kern w:val="2"/>
          <w:sz w:val="21"/>
          <w:szCs w:val="24"/>
        </w:rPr>
        <w:t>专利分析</w:t>
      </w:r>
      <w:r w:rsidRPr="00CE55A1">
        <w:rPr>
          <w:b w:val="0"/>
          <w:kern w:val="2"/>
          <w:sz w:val="21"/>
          <w:szCs w:val="24"/>
        </w:rPr>
        <w:t>——</w:t>
      </w:r>
      <w:r w:rsidRPr="00CE55A1">
        <w:rPr>
          <w:b w:val="0"/>
          <w:kern w:val="2"/>
          <w:sz w:val="21"/>
          <w:szCs w:val="24"/>
        </w:rPr>
        <w:t>方法、图表解读与情报挖</w:t>
      </w:r>
      <w:r w:rsidRPr="00CE55A1">
        <w:rPr>
          <w:rFonts w:hint="eastAsia"/>
          <w:b w:val="0"/>
          <w:kern w:val="2"/>
          <w:sz w:val="21"/>
          <w:szCs w:val="24"/>
        </w:rPr>
        <w:t>掘》</w:t>
      </w:r>
      <w:r>
        <w:rPr>
          <w:rFonts w:hint="eastAsia"/>
          <w:b w:val="0"/>
          <w:kern w:val="2"/>
          <w:sz w:val="21"/>
          <w:szCs w:val="24"/>
        </w:rPr>
        <w:t>，</w:t>
      </w:r>
      <w:proofErr w:type="gramStart"/>
      <w:r>
        <w:rPr>
          <w:rFonts w:hint="eastAsia"/>
          <w:b w:val="0"/>
          <w:kern w:val="2"/>
          <w:sz w:val="21"/>
          <w:szCs w:val="24"/>
        </w:rPr>
        <w:t>马天旗主编</w:t>
      </w:r>
      <w:proofErr w:type="gramEnd"/>
      <w:r>
        <w:rPr>
          <w:rFonts w:hint="eastAsia"/>
          <w:b w:val="0"/>
          <w:kern w:val="2"/>
          <w:sz w:val="21"/>
          <w:szCs w:val="24"/>
        </w:rPr>
        <w:t>，知识产权出版社，</w:t>
      </w:r>
      <w:r>
        <w:rPr>
          <w:rFonts w:hint="eastAsia"/>
          <w:b w:val="0"/>
          <w:kern w:val="2"/>
          <w:sz w:val="21"/>
          <w:szCs w:val="24"/>
        </w:rPr>
        <w:t>2015</w:t>
      </w:r>
      <w:r>
        <w:rPr>
          <w:rFonts w:hint="eastAsia"/>
          <w:b w:val="0"/>
          <w:kern w:val="2"/>
          <w:sz w:val="21"/>
          <w:szCs w:val="24"/>
        </w:rPr>
        <w:t>年版</w:t>
      </w:r>
    </w:p>
    <w:p w:rsidR="002A763A" w:rsidRDefault="002A763A" w:rsidP="002A763A">
      <w:pPr>
        <w:pStyle w:val="3"/>
        <w:keepNext w:val="0"/>
        <w:keepLines w:val="0"/>
        <w:adjustRightInd w:val="0"/>
        <w:snapToGrid w:val="0"/>
        <w:spacing w:beforeLines="50" w:before="156" w:afterLines="50" w:after="156" w:line="360" w:lineRule="auto"/>
        <w:rPr>
          <w:bCs w:val="0"/>
          <w:sz w:val="24"/>
        </w:rPr>
      </w:pPr>
    </w:p>
    <w:p w:rsidR="002A763A" w:rsidRPr="008419AD" w:rsidRDefault="002A763A" w:rsidP="002A763A">
      <w:pPr>
        <w:pStyle w:val="3"/>
        <w:keepNext w:val="0"/>
        <w:keepLines w:val="0"/>
        <w:adjustRightInd w:val="0"/>
        <w:snapToGrid w:val="0"/>
        <w:spacing w:beforeLines="50" w:before="156" w:afterLines="50" w:after="156" w:line="360" w:lineRule="auto"/>
        <w:rPr>
          <w:bCs w:val="0"/>
          <w:sz w:val="24"/>
        </w:rPr>
      </w:pPr>
      <w:r w:rsidRPr="008419AD">
        <w:rPr>
          <w:rFonts w:hint="eastAsia"/>
          <w:bCs w:val="0"/>
          <w:sz w:val="24"/>
        </w:rPr>
        <w:t>附</w:t>
      </w:r>
      <w:r w:rsidRPr="008419AD">
        <w:rPr>
          <w:rFonts w:hint="eastAsia"/>
          <w:bCs w:val="0"/>
          <w:sz w:val="24"/>
        </w:rPr>
        <w:t>2</w:t>
      </w:r>
      <w:r w:rsidRPr="008419AD">
        <w:rPr>
          <w:rFonts w:hint="eastAsia"/>
          <w:bCs w:val="0"/>
          <w:sz w:val="24"/>
        </w:rPr>
        <w:t>：考试样题</w:t>
      </w:r>
    </w:p>
    <w:p w:rsidR="002A763A" w:rsidRPr="008419AD" w:rsidRDefault="002A763A" w:rsidP="002A763A">
      <w:pPr>
        <w:spacing w:beforeLines="50" w:before="156" w:afterLines="50" w:after="156" w:line="360" w:lineRule="auto"/>
        <w:rPr>
          <w:b/>
          <w:bCs/>
        </w:rPr>
      </w:pPr>
      <w:r w:rsidRPr="008419AD">
        <w:rPr>
          <w:rFonts w:hint="eastAsia"/>
          <w:b/>
          <w:bCs/>
        </w:rPr>
        <w:t>一、名词解释题</w:t>
      </w:r>
    </w:p>
    <w:p w:rsidR="002A763A" w:rsidRDefault="002A763A" w:rsidP="002A763A">
      <w:pPr>
        <w:spacing w:beforeLines="50" w:before="156" w:afterLines="50" w:after="156" w:line="360" w:lineRule="auto"/>
        <w:rPr>
          <w:bCs/>
        </w:rPr>
      </w:pPr>
      <w:r w:rsidRPr="008419AD">
        <w:rPr>
          <w:rFonts w:hint="eastAsia"/>
          <w:bCs/>
        </w:rPr>
        <w:t>例</w:t>
      </w:r>
      <w:r w:rsidRPr="008419AD">
        <w:rPr>
          <w:bCs/>
        </w:rPr>
        <w:t>1</w:t>
      </w:r>
      <w:r w:rsidRPr="008419AD">
        <w:rPr>
          <w:rFonts w:hint="eastAsia"/>
          <w:bCs/>
        </w:rPr>
        <w:t>、知识产权分析报告</w:t>
      </w:r>
    </w:p>
    <w:p w:rsidR="002A763A" w:rsidRPr="008419AD" w:rsidRDefault="002A763A" w:rsidP="002A763A">
      <w:pPr>
        <w:spacing w:beforeLines="50" w:before="156" w:afterLines="50" w:after="156" w:line="360" w:lineRule="auto"/>
        <w:ind w:firstLineChars="200" w:firstLine="420"/>
        <w:rPr>
          <w:bCs/>
        </w:rPr>
      </w:pPr>
      <w:r w:rsidRPr="00BE390E">
        <w:rPr>
          <w:rFonts w:hint="eastAsia"/>
          <w:kern w:val="0"/>
        </w:rPr>
        <w:t>基于知识产权创造、保护、管理与应用等目标，采集与项目相关的各类知识产权信息，并进行分析研究所形成的报告。</w:t>
      </w:r>
    </w:p>
    <w:p w:rsidR="002A763A" w:rsidRDefault="002A763A" w:rsidP="002A763A">
      <w:pPr>
        <w:spacing w:beforeLines="50" w:before="156" w:afterLines="50" w:after="156" w:line="360" w:lineRule="auto"/>
        <w:rPr>
          <w:bCs/>
        </w:rPr>
      </w:pPr>
      <w:r w:rsidRPr="008419AD">
        <w:rPr>
          <w:rFonts w:hint="eastAsia"/>
          <w:bCs/>
        </w:rPr>
        <w:t>例</w:t>
      </w:r>
      <w:r w:rsidRPr="008419AD">
        <w:rPr>
          <w:bCs/>
        </w:rPr>
        <w:t>2</w:t>
      </w:r>
      <w:r w:rsidRPr="008419AD">
        <w:rPr>
          <w:rFonts w:hint="eastAsia"/>
          <w:bCs/>
        </w:rPr>
        <w:t>、同族专利</w:t>
      </w:r>
    </w:p>
    <w:p w:rsidR="002A763A" w:rsidRPr="008419AD" w:rsidRDefault="002A763A" w:rsidP="002A763A">
      <w:pPr>
        <w:spacing w:beforeLines="50" w:before="156" w:afterLines="50" w:after="156" w:line="360" w:lineRule="auto"/>
        <w:ind w:firstLineChars="200" w:firstLine="420"/>
        <w:rPr>
          <w:bCs/>
        </w:rPr>
      </w:pPr>
      <w:r w:rsidRPr="00F42DD3">
        <w:rPr>
          <w:rFonts w:hint="eastAsia"/>
          <w:bCs/>
        </w:rPr>
        <w:t>由至少一个共同优先权联系的一组专利文献，称一个专利族（</w:t>
      </w:r>
      <w:r w:rsidRPr="00F42DD3">
        <w:rPr>
          <w:rFonts w:hint="eastAsia"/>
          <w:bCs/>
        </w:rPr>
        <w:t>Patent Family</w:t>
      </w:r>
      <w:r w:rsidRPr="00F42DD3">
        <w:rPr>
          <w:rFonts w:hint="eastAsia"/>
          <w:bCs/>
        </w:rPr>
        <w:t>），在同一专利族中每件专利文献被称作专利族成员（</w:t>
      </w:r>
      <w:r w:rsidRPr="00F42DD3">
        <w:rPr>
          <w:rFonts w:hint="eastAsia"/>
          <w:bCs/>
        </w:rPr>
        <w:t>Patent Family Members</w:t>
      </w:r>
      <w:r w:rsidRPr="00F42DD3">
        <w:rPr>
          <w:rFonts w:hint="eastAsia"/>
          <w:bCs/>
        </w:rPr>
        <w:t>），同一专利族中每件专利互为同族专利。</w:t>
      </w:r>
    </w:p>
    <w:p w:rsidR="002A763A" w:rsidRPr="008419AD" w:rsidRDefault="002A763A" w:rsidP="002A763A">
      <w:pPr>
        <w:spacing w:beforeLines="50" w:before="156" w:afterLines="50" w:after="156" w:line="360" w:lineRule="auto"/>
        <w:rPr>
          <w:b/>
          <w:bCs/>
        </w:rPr>
      </w:pPr>
      <w:r w:rsidRPr="008419AD">
        <w:rPr>
          <w:rFonts w:hint="eastAsia"/>
          <w:b/>
          <w:bCs/>
        </w:rPr>
        <w:t>二、单项选择题（在每小题给出的</w:t>
      </w:r>
      <w:r w:rsidRPr="008419AD">
        <w:rPr>
          <w:b/>
          <w:bCs/>
        </w:rPr>
        <w:t>4</w:t>
      </w:r>
      <w:r w:rsidRPr="008419AD">
        <w:rPr>
          <w:rFonts w:hint="eastAsia"/>
          <w:b/>
          <w:bCs/>
        </w:rPr>
        <w:t>个选项中，只有</w:t>
      </w:r>
      <w:r w:rsidRPr="008419AD">
        <w:rPr>
          <w:b/>
          <w:bCs/>
        </w:rPr>
        <w:t>1</w:t>
      </w:r>
      <w:r w:rsidRPr="008419AD">
        <w:rPr>
          <w:rFonts w:hint="eastAsia"/>
          <w:b/>
          <w:bCs/>
        </w:rPr>
        <w:t>个选项是符合题意的，将正确的选项选出。不选或错选，该题均不得分。）</w:t>
      </w:r>
    </w:p>
    <w:p w:rsidR="002A763A" w:rsidRPr="008419AD" w:rsidRDefault="002A763A" w:rsidP="002A763A">
      <w:pPr>
        <w:spacing w:before="50" w:after="50" w:line="360" w:lineRule="auto"/>
        <w:rPr>
          <w:b/>
          <w:bCs/>
        </w:rPr>
      </w:pPr>
      <w:r w:rsidRPr="008419AD">
        <w:rPr>
          <w:rFonts w:eastAsia="新宋体" w:hint="eastAsia"/>
        </w:rPr>
        <w:t>例</w:t>
      </w:r>
      <w:r w:rsidRPr="008419AD">
        <w:rPr>
          <w:rFonts w:eastAsia="新宋体"/>
        </w:rPr>
        <w:t>3</w:t>
      </w:r>
      <w:r w:rsidRPr="008419AD">
        <w:rPr>
          <w:rFonts w:eastAsia="新宋体" w:hint="eastAsia"/>
        </w:rPr>
        <w:t>、</w:t>
      </w:r>
      <w:r w:rsidRPr="008419AD">
        <w:rPr>
          <w:rFonts w:hint="eastAsia"/>
          <w:bCs/>
        </w:rPr>
        <w:t>在企业技术攻关的过程中，技术人员检索到一件能够解决其技术难题的带有专利文献种类代码“</w:t>
      </w:r>
      <w:r w:rsidRPr="008419AD">
        <w:rPr>
          <w:rFonts w:hint="eastAsia"/>
          <w:bCs/>
        </w:rPr>
        <w:t>B2</w:t>
      </w:r>
      <w:r w:rsidRPr="008419AD">
        <w:rPr>
          <w:rFonts w:hint="eastAsia"/>
          <w:bCs/>
        </w:rPr>
        <w:t>”的美国专利文献。请问美国专利文献种类代码“</w:t>
      </w:r>
      <w:r w:rsidRPr="008419AD">
        <w:rPr>
          <w:rFonts w:hint="eastAsia"/>
          <w:bCs/>
        </w:rPr>
        <w:t>B2</w:t>
      </w:r>
      <w:r w:rsidRPr="008419AD">
        <w:rPr>
          <w:rFonts w:hint="eastAsia"/>
          <w:bCs/>
        </w:rPr>
        <w:t>”表示什么？（</w:t>
      </w:r>
      <w:r w:rsidRPr="00F67542">
        <w:rPr>
          <w:rFonts w:eastAsia="新宋体" w:hint="eastAsia"/>
        </w:rPr>
        <w:t>B</w:t>
      </w:r>
      <w:r w:rsidRPr="008419AD">
        <w:rPr>
          <w:rFonts w:hint="eastAsia"/>
          <w:bCs/>
        </w:rPr>
        <w:t>）</w:t>
      </w:r>
    </w:p>
    <w:p w:rsidR="002A763A" w:rsidRPr="008419AD" w:rsidRDefault="002A763A" w:rsidP="002A763A">
      <w:pPr>
        <w:widowControl/>
        <w:spacing w:before="50" w:after="50" w:line="360" w:lineRule="auto"/>
        <w:jc w:val="left"/>
        <w:rPr>
          <w:rFonts w:ascii="Arial Unicode MS" w:eastAsia="Arial Unicode MS" w:hAnsi="Arial Unicode MS" w:cs="Arial Unicode MS"/>
          <w:vanish/>
          <w:kern w:val="0"/>
          <w:sz w:val="24"/>
        </w:rPr>
      </w:pPr>
      <w:r w:rsidRPr="008419AD">
        <w:t>A</w:t>
      </w:r>
      <w:r w:rsidRPr="008419AD">
        <w:rPr>
          <w:rFonts w:hint="eastAsia"/>
          <w:kern w:val="0"/>
          <w:szCs w:val="20"/>
        </w:rPr>
        <w:t>．</w:t>
      </w:r>
      <w:r w:rsidRPr="008419AD">
        <w:rPr>
          <w:rFonts w:hint="eastAsia"/>
        </w:rPr>
        <w:t>不带检索报告的美国专利单行本</w:t>
      </w:r>
    </w:p>
    <w:p w:rsidR="002A763A" w:rsidRPr="008419AD" w:rsidRDefault="002A763A" w:rsidP="002A763A">
      <w:pPr>
        <w:spacing w:before="50" w:after="50" w:line="360" w:lineRule="auto"/>
      </w:pPr>
    </w:p>
    <w:p w:rsidR="002A763A" w:rsidRPr="008419AD" w:rsidRDefault="002A763A" w:rsidP="002A763A">
      <w:pPr>
        <w:widowControl/>
        <w:spacing w:before="50" w:after="50" w:line="360" w:lineRule="auto"/>
        <w:jc w:val="left"/>
        <w:rPr>
          <w:rFonts w:ascii="Arial Unicode MS" w:eastAsia="Arial Unicode MS" w:hAnsi="Arial Unicode MS" w:cs="Arial Unicode MS"/>
          <w:vanish/>
          <w:kern w:val="0"/>
          <w:sz w:val="24"/>
        </w:rPr>
      </w:pPr>
      <w:r w:rsidRPr="008419AD">
        <w:t>B</w:t>
      </w:r>
      <w:r w:rsidRPr="008419AD">
        <w:rPr>
          <w:rFonts w:hint="eastAsia"/>
          <w:kern w:val="0"/>
          <w:szCs w:val="20"/>
        </w:rPr>
        <w:t>．</w:t>
      </w:r>
      <w:r w:rsidRPr="008419AD">
        <w:rPr>
          <w:rFonts w:hint="eastAsia"/>
        </w:rPr>
        <w:t>经在先公开后公布的美国专利单行本</w:t>
      </w:r>
    </w:p>
    <w:p w:rsidR="002A763A" w:rsidRPr="008419AD" w:rsidRDefault="002A763A" w:rsidP="002A763A">
      <w:pPr>
        <w:spacing w:before="50" w:after="50" w:line="360" w:lineRule="auto"/>
      </w:pPr>
    </w:p>
    <w:p w:rsidR="002A763A" w:rsidRPr="008419AD" w:rsidRDefault="002A763A" w:rsidP="002A763A">
      <w:pPr>
        <w:widowControl/>
        <w:spacing w:before="50" w:after="50" w:line="360" w:lineRule="auto"/>
        <w:jc w:val="left"/>
        <w:rPr>
          <w:rFonts w:ascii="Arial Unicode MS" w:eastAsia="Arial Unicode MS" w:hAnsi="Arial Unicode MS" w:cs="Arial Unicode MS"/>
          <w:vanish/>
          <w:kern w:val="0"/>
          <w:sz w:val="24"/>
        </w:rPr>
      </w:pPr>
      <w:r w:rsidRPr="008419AD">
        <w:t>C</w:t>
      </w:r>
      <w:r w:rsidRPr="008419AD">
        <w:rPr>
          <w:rFonts w:hint="eastAsia"/>
          <w:kern w:val="0"/>
          <w:szCs w:val="20"/>
        </w:rPr>
        <w:t>．</w:t>
      </w:r>
      <w:r w:rsidRPr="008419AD">
        <w:rPr>
          <w:rFonts w:hint="eastAsia"/>
        </w:rPr>
        <w:t>首次出版的美国专利单行本</w:t>
      </w:r>
    </w:p>
    <w:p w:rsidR="002A763A" w:rsidRPr="008419AD" w:rsidRDefault="002A763A" w:rsidP="002A763A">
      <w:pPr>
        <w:spacing w:before="50" w:after="50" w:line="360" w:lineRule="auto"/>
      </w:pPr>
    </w:p>
    <w:p w:rsidR="002A763A" w:rsidRDefault="002A763A" w:rsidP="002A763A">
      <w:pPr>
        <w:widowControl/>
        <w:spacing w:before="50" w:after="50" w:line="360" w:lineRule="auto"/>
        <w:jc w:val="left"/>
      </w:pPr>
      <w:r w:rsidRPr="008419AD">
        <w:lastRenderedPageBreak/>
        <w:t>D</w:t>
      </w:r>
      <w:r w:rsidRPr="008419AD">
        <w:rPr>
          <w:rFonts w:hint="eastAsia"/>
          <w:kern w:val="0"/>
          <w:szCs w:val="20"/>
        </w:rPr>
        <w:t>．</w:t>
      </w:r>
      <w:r w:rsidRPr="008419AD">
        <w:rPr>
          <w:rFonts w:hint="eastAsia"/>
        </w:rPr>
        <w:t>修改后再次出版的美国专利单行本</w:t>
      </w:r>
    </w:p>
    <w:p w:rsidR="002A763A" w:rsidRPr="008419AD" w:rsidRDefault="002A763A" w:rsidP="002A763A">
      <w:pPr>
        <w:spacing w:before="50" w:after="50" w:line="360" w:lineRule="auto"/>
        <w:rPr>
          <w:bCs/>
        </w:rPr>
      </w:pPr>
      <w:r w:rsidRPr="008419AD">
        <w:rPr>
          <w:rFonts w:eastAsia="新宋体" w:hint="eastAsia"/>
        </w:rPr>
        <w:t>例</w:t>
      </w:r>
      <w:r w:rsidRPr="008419AD">
        <w:rPr>
          <w:rFonts w:eastAsia="新宋体"/>
        </w:rPr>
        <w:t>4</w:t>
      </w:r>
      <w:r w:rsidRPr="008419AD">
        <w:rPr>
          <w:rFonts w:eastAsia="新宋体" w:hint="eastAsia"/>
        </w:rPr>
        <w:t>、</w:t>
      </w:r>
      <w:r w:rsidRPr="008419AD">
        <w:rPr>
          <w:bCs/>
        </w:rPr>
        <w:t>在</w:t>
      </w:r>
      <w:r w:rsidRPr="008419AD">
        <w:rPr>
          <w:rFonts w:hint="eastAsia"/>
          <w:bCs/>
        </w:rPr>
        <w:t>进行专利技术主题</w:t>
      </w:r>
      <w:r w:rsidRPr="008419AD">
        <w:rPr>
          <w:bCs/>
        </w:rPr>
        <w:t>检索</w:t>
      </w:r>
      <w:r w:rsidRPr="008419AD">
        <w:rPr>
          <w:rFonts w:hint="eastAsia"/>
          <w:bCs/>
        </w:rPr>
        <w:t>时</w:t>
      </w:r>
      <w:r w:rsidRPr="008419AD">
        <w:rPr>
          <w:bCs/>
        </w:rPr>
        <w:t>，</w:t>
      </w:r>
      <w:r w:rsidRPr="008419AD">
        <w:rPr>
          <w:rFonts w:hint="eastAsia"/>
          <w:bCs/>
        </w:rPr>
        <w:t>检索要素表中相同检索要素的不同表达之间的逻辑连接符号</w:t>
      </w:r>
      <w:r w:rsidRPr="008419AD">
        <w:rPr>
          <w:rFonts w:hint="eastAsia"/>
        </w:rPr>
        <w:t>应为（</w:t>
      </w:r>
      <w:r>
        <w:rPr>
          <w:rFonts w:eastAsia="新宋体"/>
        </w:rPr>
        <w:t>A</w:t>
      </w:r>
      <w:r w:rsidRPr="008419AD">
        <w:rPr>
          <w:rFonts w:hint="eastAsia"/>
        </w:rPr>
        <w:t>）</w:t>
      </w:r>
      <w:r w:rsidRPr="008419AD">
        <w:rPr>
          <w:rFonts w:hint="eastAsia"/>
          <w:bCs/>
        </w:rPr>
        <w:t>。</w:t>
      </w:r>
    </w:p>
    <w:p w:rsidR="002A763A" w:rsidRPr="008419AD" w:rsidRDefault="002A763A" w:rsidP="002A763A">
      <w:pPr>
        <w:spacing w:before="50" w:after="50" w:line="360" w:lineRule="auto"/>
      </w:pPr>
      <w:r w:rsidRPr="008419AD">
        <w:t>A</w:t>
      </w:r>
      <w:r w:rsidRPr="008419AD">
        <w:rPr>
          <w:rFonts w:hint="eastAsia"/>
          <w:kern w:val="0"/>
          <w:szCs w:val="20"/>
        </w:rPr>
        <w:t>．</w:t>
      </w:r>
      <w:r w:rsidRPr="008419AD">
        <w:rPr>
          <w:rFonts w:hint="eastAsia"/>
        </w:rPr>
        <w:t>逻辑“或”</w:t>
      </w:r>
    </w:p>
    <w:p w:rsidR="002A763A" w:rsidRPr="008419AD" w:rsidRDefault="002A763A" w:rsidP="002A763A">
      <w:pPr>
        <w:spacing w:before="50" w:after="50" w:line="360" w:lineRule="auto"/>
      </w:pPr>
      <w:r w:rsidRPr="008419AD">
        <w:t>B</w:t>
      </w:r>
      <w:r w:rsidRPr="008419AD">
        <w:rPr>
          <w:rFonts w:hint="eastAsia"/>
          <w:kern w:val="0"/>
          <w:szCs w:val="20"/>
        </w:rPr>
        <w:t>．</w:t>
      </w:r>
      <w:r w:rsidRPr="008419AD">
        <w:rPr>
          <w:rFonts w:hint="eastAsia"/>
        </w:rPr>
        <w:t>逻辑“与”</w:t>
      </w:r>
    </w:p>
    <w:p w:rsidR="002A763A" w:rsidRPr="008419AD" w:rsidRDefault="002A763A" w:rsidP="002A763A">
      <w:pPr>
        <w:spacing w:before="50" w:after="50" w:line="360" w:lineRule="auto"/>
      </w:pPr>
      <w:r w:rsidRPr="008419AD">
        <w:t>C</w:t>
      </w:r>
      <w:r w:rsidRPr="008419AD">
        <w:rPr>
          <w:rFonts w:hint="eastAsia"/>
          <w:kern w:val="0"/>
          <w:szCs w:val="20"/>
        </w:rPr>
        <w:t>．</w:t>
      </w:r>
      <w:r w:rsidRPr="008419AD">
        <w:rPr>
          <w:rFonts w:hint="eastAsia"/>
        </w:rPr>
        <w:t>逻辑“非”</w:t>
      </w:r>
    </w:p>
    <w:p w:rsidR="002A763A" w:rsidRDefault="002A763A" w:rsidP="002A763A">
      <w:pPr>
        <w:spacing w:before="50" w:after="50" w:line="360" w:lineRule="auto"/>
      </w:pPr>
      <w:r w:rsidRPr="008419AD">
        <w:t>D</w:t>
      </w:r>
      <w:r w:rsidRPr="008419AD">
        <w:rPr>
          <w:rFonts w:hint="eastAsia"/>
          <w:kern w:val="0"/>
          <w:szCs w:val="20"/>
        </w:rPr>
        <w:t>．</w:t>
      </w:r>
      <w:r w:rsidRPr="008419AD">
        <w:rPr>
          <w:rFonts w:hint="eastAsia"/>
        </w:rPr>
        <w:t>同在符号</w:t>
      </w:r>
    </w:p>
    <w:p w:rsidR="002A763A" w:rsidRPr="008419AD" w:rsidRDefault="002A763A" w:rsidP="002A763A">
      <w:pPr>
        <w:spacing w:beforeLines="50" w:before="156" w:afterLines="50" w:after="156" w:line="360" w:lineRule="auto"/>
        <w:rPr>
          <w:b/>
          <w:bCs/>
        </w:rPr>
      </w:pPr>
      <w:r w:rsidRPr="008419AD">
        <w:rPr>
          <w:rFonts w:hint="eastAsia"/>
          <w:b/>
          <w:bCs/>
        </w:rPr>
        <w:t>三、多项选择题：（在每小题给出的</w:t>
      </w:r>
      <w:r w:rsidRPr="008419AD">
        <w:rPr>
          <w:b/>
          <w:bCs/>
        </w:rPr>
        <w:t>4</w:t>
      </w:r>
      <w:r w:rsidRPr="008419AD">
        <w:rPr>
          <w:rFonts w:hint="eastAsia"/>
          <w:b/>
          <w:bCs/>
        </w:rPr>
        <w:t>个选项中，有</w:t>
      </w:r>
      <w:r w:rsidRPr="008419AD">
        <w:rPr>
          <w:b/>
          <w:bCs/>
        </w:rPr>
        <w:t>2</w:t>
      </w:r>
      <w:r w:rsidRPr="008419AD">
        <w:rPr>
          <w:rFonts w:hint="eastAsia"/>
          <w:b/>
          <w:bCs/>
        </w:rPr>
        <w:t>个或</w:t>
      </w:r>
      <w:r w:rsidRPr="008419AD">
        <w:rPr>
          <w:b/>
          <w:bCs/>
        </w:rPr>
        <w:t>2</w:t>
      </w:r>
      <w:r w:rsidRPr="008419AD">
        <w:rPr>
          <w:rFonts w:hint="eastAsia"/>
          <w:b/>
          <w:bCs/>
        </w:rPr>
        <w:t>个以上选项是符合题意的，将正确的选项全部选出。不选、错选、少选或多选，该题均不得分。）</w:t>
      </w:r>
    </w:p>
    <w:p w:rsidR="002A763A" w:rsidRPr="008419AD" w:rsidRDefault="002A763A" w:rsidP="002A763A">
      <w:pPr>
        <w:spacing w:before="50" w:after="50" w:line="360" w:lineRule="auto"/>
        <w:rPr>
          <w:bCs/>
        </w:rPr>
      </w:pPr>
      <w:r w:rsidRPr="008419AD">
        <w:rPr>
          <w:rFonts w:hint="eastAsia"/>
        </w:rPr>
        <w:t>例</w:t>
      </w:r>
      <w:r w:rsidRPr="008419AD">
        <w:t>5</w:t>
      </w:r>
      <w:r w:rsidRPr="008419AD">
        <w:rPr>
          <w:rFonts w:hint="eastAsia"/>
        </w:rPr>
        <w:t>、</w:t>
      </w:r>
      <w:r w:rsidRPr="008419AD">
        <w:rPr>
          <w:rFonts w:hint="eastAsia"/>
          <w:bCs/>
        </w:rPr>
        <w:t>小张在检索中国专利时，找到一件专利申请，申请号为</w:t>
      </w:r>
      <w:r w:rsidRPr="008419AD">
        <w:rPr>
          <w:bCs/>
        </w:rPr>
        <w:t>200680012968.X</w:t>
      </w:r>
      <w:r w:rsidRPr="008419AD">
        <w:rPr>
          <w:rFonts w:hint="eastAsia"/>
          <w:bCs/>
        </w:rPr>
        <w:t>，该申请有两个文献号</w:t>
      </w:r>
      <w:r w:rsidRPr="008419AD">
        <w:rPr>
          <w:bCs/>
        </w:rPr>
        <w:t>CN 101164163 A</w:t>
      </w:r>
      <w:r w:rsidRPr="008419AD">
        <w:rPr>
          <w:rFonts w:hint="eastAsia"/>
          <w:bCs/>
        </w:rPr>
        <w:t>和</w:t>
      </w:r>
      <w:r w:rsidRPr="008419AD">
        <w:rPr>
          <w:bCs/>
        </w:rPr>
        <w:t xml:space="preserve">CN 101164163 </w:t>
      </w:r>
      <w:r w:rsidRPr="008419AD">
        <w:rPr>
          <w:rFonts w:hint="eastAsia"/>
          <w:bCs/>
        </w:rPr>
        <w:t>B</w:t>
      </w:r>
      <w:r w:rsidRPr="008419AD">
        <w:rPr>
          <w:rFonts w:hint="eastAsia"/>
          <w:bCs/>
        </w:rPr>
        <w:t>。小张认为这些号码提供了以下</w:t>
      </w:r>
      <w:r w:rsidRPr="008419AD">
        <w:rPr>
          <w:rFonts w:hint="eastAsia"/>
          <w:bCs/>
        </w:rPr>
        <w:t>5</w:t>
      </w:r>
      <w:r w:rsidRPr="008419AD">
        <w:rPr>
          <w:rFonts w:hint="eastAsia"/>
          <w:bCs/>
        </w:rPr>
        <w:t>方面的信息，请指出小张理解的信息哪些是正确的。（</w:t>
      </w:r>
      <w:r w:rsidRPr="00CF5CD1">
        <w:rPr>
          <w:rFonts w:hint="eastAsia"/>
          <w:bCs/>
        </w:rPr>
        <w:t>A B C D E</w:t>
      </w:r>
      <w:r w:rsidRPr="008419AD">
        <w:rPr>
          <w:rFonts w:hint="eastAsia"/>
          <w:bCs/>
        </w:rPr>
        <w:t>）</w:t>
      </w:r>
    </w:p>
    <w:p w:rsidR="002A763A" w:rsidRPr="008419AD" w:rsidRDefault="002A763A" w:rsidP="002A763A">
      <w:pPr>
        <w:spacing w:before="50" w:after="50" w:line="360" w:lineRule="auto"/>
      </w:pPr>
      <w:r w:rsidRPr="008419AD">
        <w:rPr>
          <w:rFonts w:hint="eastAsia"/>
        </w:rPr>
        <w:t>A</w:t>
      </w:r>
      <w:r w:rsidRPr="008419AD">
        <w:rPr>
          <w:rFonts w:hint="eastAsia"/>
          <w:kern w:val="0"/>
          <w:szCs w:val="20"/>
        </w:rPr>
        <w:t>．</w:t>
      </w:r>
      <w:r w:rsidRPr="008419AD">
        <w:rPr>
          <w:rFonts w:hint="eastAsia"/>
        </w:rPr>
        <w:t>这是一件中国专利</w:t>
      </w:r>
    </w:p>
    <w:p w:rsidR="002A763A" w:rsidRPr="008419AD" w:rsidRDefault="002A763A" w:rsidP="002A763A">
      <w:pPr>
        <w:spacing w:before="50" w:after="50" w:line="360" w:lineRule="auto"/>
      </w:pPr>
      <w:r w:rsidRPr="008419AD">
        <w:rPr>
          <w:rFonts w:hint="eastAsia"/>
        </w:rPr>
        <w:t>B</w:t>
      </w:r>
      <w:r w:rsidRPr="008419AD">
        <w:rPr>
          <w:rFonts w:hint="eastAsia"/>
          <w:kern w:val="0"/>
          <w:szCs w:val="20"/>
        </w:rPr>
        <w:t>．</w:t>
      </w:r>
      <w:r w:rsidRPr="008419AD">
        <w:rPr>
          <w:rFonts w:hint="eastAsia"/>
        </w:rPr>
        <w:t>这是发明专利</w:t>
      </w:r>
    </w:p>
    <w:p w:rsidR="002A763A" w:rsidRPr="008419AD" w:rsidRDefault="002A763A" w:rsidP="002A763A">
      <w:pPr>
        <w:spacing w:before="50" w:after="50" w:line="360" w:lineRule="auto"/>
      </w:pPr>
      <w:r w:rsidRPr="008419AD">
        <w:rPr>
          <w:rFonts w:hint="eastAsia"/>
        </w:rPr>
        <w:t>C</w:t>
      </w:r>
      <w:r w:rsidRPr="008419AD">
        <w:rPr>
          <w:rFonts w:hint="eastAsia"/>
          <w:kern w:val="0"/>
          <w:szCs w:val="20"/>
        </w:rPr>
        <w:t>．</w:t>
      </w:r>
      <w:r w:rsidRPr="008419AD">
        <w:rPr>
          <w:rFonts w:hint="eastAsia"/>
        </w:rPr>
        <w:t>这是国际申请在中国授权的专利</w:t>
      </w:r>
    </w:p>
    <w:p w:rsidR="002A763A" w:rsidRPr="008419AD" w:rsidRDefault="002A763A" w:rsidP="002A763A">
      <w:pPr>
        <w:spacing w:before="50" w:after="50" w:line="360" w:lineRule="auto"/>
      </w:pPr>
      <w:r w:rsidRPr="008419AD">
        <w:rPr>
          <w:rFonts w:hint="eastAsia"/>
        </w:rPr>
        <w:t>D</w:t>
      </w:r>
      <w:r w:rsidRPr="008419AD">
        <w:rPr>
          <w:rFonts w:hint="eastAsia"/>
          <w:kern w:val="0"/>
          <w:szCs w:val="20"/>
        </w:rPr>
        <w:t>．</w:t>
      </w:r>
      <w:r w:rsidRPr="008419AD">
        <w:rPr>
          <w:rFonts w:hint="eastAsia"/>
        </w:rPr>
        <w:t>该申请已通过专利性审查</w:t>
      </w:r>
    </w:p>
    <w:p w:rsidR="002A763A" w:rsidRDefault="002A763A" w:rsidP="002A763A">
      <w:pPr>
        <w:spacing w:beforeLines="50" w:before="156" w:afterLines="50" w:after="156" w:line="360" w:lineRule="auto"/>
      </w:pPr>
      <w:r w:rsidRPr="008419AD">
        <w:rPr>
          <w:rFonts w:hint="eastAsia"/>
        </w:rPr>
        <w:t>E</w:t>
      </w:r>
      <w:r w:rsidRPr="008419AD">
        <w:rPr>
          <w:rFonts w:hint="eastAsia"/>
          <w:kern w:val="0"/>
          <w:szCs w:val="20"/>
        </w:rPr>
        <w:t>．</w:t>
      </w:r>
      <w:r w:rsidRPr="008419AD">
        <w:rPr>
          <w:rFonts w:hint="eastAsia"/>
        </w:rPr>
        <w:t>该申请是在</w:t>
      </w:r>
      <w:r w:rsidRPr="008419AD">
        <w:rPr>
          <w:rFonts w:hint="eastAsia"/>
        </w:rPr>
        <w:t>2010</w:t>
      </w:r>
      <w:r w:rsidRPr="008419AD">
        <w:rPr>
          <w:rFonts w:hint="eastAsia"/>
        </w:rPr>
        <w:t>年</w:t>
      </w:r>
      <w:r w:rsidRPr="008419AD">
        <w:rPr>
          <w:rFonts w:hint="eastAsia"/>
        </w:rPr>
        <w:t>4</w:t>
      </w:r>
      <w:r w:rsidRPr="008419AD">
        <w:rPr>
          <w:rFonts w:hint="eastAsia"/>
        </w:rPr>
        <w:t>月以后通过专利性审查的</w:t>
      </w:r>
    </w:p>
    <w:p w:rsidR="002A763A" w:rsidRPr="008419AD" w:rsidRDefault="002A763A" w:rsidP="002A763A">
      <w:pPr>
        <w:spacing w:before="50" w:after="50" w:line="360" w:lineRule="auto"/>
      </w:pPr>
      <w:r w:rsidRPr="008419AD">
        <w:rPr>
          <w:rFonts w:hint="eastAsia"/>
        </w:rPr>
        <w:t>例</w:t>
      </w:r>
      <w:r w:rsidRPr="008419AD">
        <w:t>6</w:t>
      </w:r>
      <w:r w:rsidRPr="008419AD">
        <w:rPr>
          <w:rFonts w:hint="eastAsia"/>
        </w:rPr>
        <w:t>、下表为国际专利分类表的部分节选：</w:t>
      </w:r>
    </w:p>
    <w:p w:rsidR="002A763A" w:rsidRPr="008419AD" w:rsidRDefault="002A763A" w:rsidP="002A763A">
      <w:pPr>
        <w:spacing w:before="50" w:after="50" w:line="360" w:lineRule="auto"/>
        <w:ind w:firstLineChars="196" w:firstLine="412"/>
      </w:pPr>
      <w:r w:rsidRPr="008419AD">
        <w:t xml:space="preserve">H01F 1/00   </w:t>
      </w:r>
      <w:r w:rsidRPr="008419AD">
        <w:rPr>
          <w:rFonts w:hint="eastAsia"/>
        </w:rPr>
        <w:t>按所用磁性材料区分的磁体或磁性物体</w:t>
      </w:r>
    </w:p>
    <w:p w:rsidR="002A763A" w:rsidRPr="008419AD" w:rsidRDefault="002A763A" w:rsidP="002A763A">
      <w:pPr>
        <w:spacing w:before="50" w:after="50" w:line="360" w:lineRule="auto"/>
        <w:ind w:firstLineChars="196" w:firstLine="412"/>
      </w:pPr>
      <w:r w:rsidRPr="008419AD">
        <w:t xml:space="preserve">H01F 1/01   </w:t>
      </w:r>
      <w:r w:rsidRPr="008419AD">
        <w:rPr>
          <w:rFonts w:hint="eastAsia"/>
        </w:rPr>
        <w:t>·无机材料的</w:t>
      </w:r>
    </w:p>
    <w:p w:rsidR="002A763A" w:rsidRPr="008419AD" w:rsidRDefault="002A763A" w:rsidP="002A763A">
      <w:pPr>
        <w:spacing w:before="50" w:after="50" w:line="360" w:lineRule="auto"/>
        <w:ind w:firstLineChars="196" w:firstLine="412"/>
      </w:pPr>
      <w:r w:rsidRPr="008419AD">
        <w:t xml:space="preserve">H01F 1/03   </w:t>
      </w:r>
      <w:r w:rsidRPr="008419AD">
        <w:rPr>
          <w:rFonts w:hint="eastAsia"/>
        </w:rPr>
        <w:t>··按其矫顽力区分的</w:t>
      </w:r>
    </w:p>
    <w:p w:rsidR="002A763A" w:rsidRPr="008419AD" w:rsidRDefault="002A763A" w:rsidP="002A763A">
      <w:pPr>
        <w:spacing w:before="50" w:after="50" w:line="360" w:lineRule="auto"/>
        <w:ind w:firstLineChars="196" w:firstLine="412"/>
      </w:pPr>
      <w:r w:rsidRPr="008419AD">
        <w:t xml:space="preserve">H01F 1/032 </w:t>
      </w:r>
      <w:r w:rsidRPr="008419AD">
        <w:rPr>
          <w:rFonts w:hint="eastAsia"/>
        </w:rPr>
        <w:t xml:space="preserve"> </w:t>
      </w:r>
      <w:r w:rsidRPr="008419AD">
        <w:rPr>
          <w:rFonts w:hint="eastAsia"/>
        </w:rPr>
        <w:t>···硬磁材料的</w:t>
      </w:r>
    </w:p>
    <w:p w:rsidR="002A763A" w:rsidRPr="008419AD" w:rsidRDefault="002A763A" w:rsidP="002A763A">
      <w:pPr>
        <w:spacing w:before="50" w:after="50" w:line="360" w:lineRule="auto"/>
        <w:ind w:firstLineChars="196" w:firstLine="412"/>
      </w:pPr>
      <w:r w:rsidRPr="008419AD">
        <w:t xml:space="preserve">H01F 1/04   </w:t>
      </w:r>
      <w:r w:rsidRPr="008419AD">
        <w:rPr>
          <w:rFonts w:hint="eastAsia"/>
        </w:rPr>
        <w:t>····金属或合金</w:t>
      </w:r>
    </w:p>
    <w:p w:rsidR="002A763A" w:rsidRPr="008419AD" w:rsidRDefault="002A763A" w:rsidP="002A763A">
      <w:pPr>
        <w:spacing w:before="50" w:after="50" w:line="360" w:lineRule="auto"/>
        <w:ind w:firstLineChars="196" w:firstLine="412"/>
      </w:pPr>
      <w:r w:rsidRPr="008419AD">
        <w:t>H01F 1/047</w:t>
      </w:r>
      <w:r w:rsidRPr="008419AD">
        <w:rPr>
          <w:rFonts w:hint="eastAsia"/>
        </w:rPr>
        <w:t xml:space="preserve"> </w:t>
      </w:r>
      <w:r w:rsidRPr="008419AD">
        <w:t xml:space="preserve"> </w:t>
      </w:r>
      <w:r w:rsidRPr="008419AD">
        <w:rPr>
          <w:rFonts w:hint="eastAsia"/>
        </w:rPr>
        <w:t>·····按其成分区分的合金</w:t>
      </w:r>
    </w:p>
    <w:p w:rsidR="002A763A" w:rsidRPr="008419AD" w:rsidRDefault="002A763A" w:rsidP="002A763A">
      <w:pPr>
        <w:spacing w:before="50" w:after="50" w:line="360" w:lineRule="auto"/>
        <w:rPr>
          <w:u w:val="single"/>
        </w:rPr>
      </w:pPr>
      <w:r w:rsidRPr="008419AD">
        <w:rPr>
          <w:rFonts w:hint="eastAsia"/>
        </w:rPr>
        <w:t>利用上表对“包括硬磁合金的无机材料的磁体”进行分类，下列哪些分类位置是不正确的？（</w:t>
      </w:r>
      <w:r w:rsidRPr="00F67542">
        <w:rPr>
          <w:rFonts w:hint="eastAsia"/>
        </w:rPr>
        <w:t>A B C E</w:t>
      </w:r>
      <w:r w:rsidRPr="008419AD">
        <w:rPr>
          <w:rFonts w:hint="eastAsia"/>
        </w:rPr>
        <w:t>）</w:t>
      </w:r>
    </w:p>
    <w:p w:rsidR="002A763A" w:rsidRPr="008419AD" w:rsidRDefault="002A763A" w:rsidP="002A763A">
      <w:pPr>
        <w:spacing w:before="50" w:after="50" w:line="360" w:lineRule="auto"/>
      </w:pPr>
      <w:r w:rsidRPr="008419AD">
        <w:lastRenderedPageBreak/>
        <w:t>A</w:t>
      </w:r>
      <w:r w:rsidRPr="008419AD">
        <w:rPr>
          <w:rFonts w:hint="eastAsia"/>
        </w:rPr>
        <w:t xml:space="preserve">  </w:t>
      </w:r>
      <w:r w:rsidRPr="008419AD">
        <w:t>H 01F 1/0</w:t>
      </w:r>
      <w:r w:rsidRPr="008419AD">
        <w:rPr>
          <w:rFonts w:hint="eastAsia"/>
        </w:rPr>
        <w:t>0</w:t>
      </w:r>
    </w:p>
    <w:p w:rsidR="002A763A" w:rsidRPr="008419AD" w:rsidRDefault="002A763A" w:rsidP="002A763A">
      <w:pPr>
        <w:spacing w:before="50" w:after="50" w:line="360" w:lineRule="auto"/>
      </w:pPr>
      <w:r w:rsidRPr="008419AD">
        <w:t>B</w:t>
      </w:r>
      <w:r w:rsidRPr="008419AD">
        <w:rPr>
          <w:rFonts w:hint="eastAsia"/>
        </w:rPr>
        <w:t xml:space="preserve">  </w:t>
      </w:r>
      <w:r w:rsidRPr="008419AD">
        <w:t>H 01F 1/0</w:t>
      </w:r>
      <w:r w:rsidRPr="008419AD">
        <w:rPr>
          <w:rFonts w:hint="eastAsia"/>
        </w:rPr>
        <w:t>1</w:t>
      </w:r>
    </w:p>
    <w:p w:rsidR="002A763A" w:rsidRPr="008419AD" w:rsidRDefault="002A763A" w:rsidP="002A763A">
      <w:pPr>
        <w:spacing w:before="50" w:after="50" w:line="360" w:lineRule="auto"/>
      </w:pPr>
      <w:r w:rsidRPr="008419AD">
        <w:t>C</w:t>
      </w:r>
      <w:r w:rsidRPr="008419AD">
        <w:rPr>
          <w:rFonts w:hint="eastAsia"/>
        </w:rPr>
        <w:t xml:space="preserve">  </w:t>
      </w:r>
      <w:r w:rsidRPr="008419AD">
        <w:t>H 01F 1/0</w:t>
      </w:r>
      <w:r w:rsidRPr="008419AD">
        <w:rPr>
          <w:rFonts w:hint="eastAsia"/>
        </w:rPr>
        <w:t>32</w:t>
      </w:r>
    </w:p>
    <w:p w:rsidR="002A763A" w:rsidRPr="008419AD" w:rsidRDefault="002A763A" w:rsidP="002A763A">
      <w:pPr>
        <w:spacing w:before="50" w:after="50" w:line="360" w:lineRule="auto"/>
      </w:pPr>
      <w:r w:rsidRPr="008419AD">
        <w:t>D</w:t>
      </w:r>
      <w:r w:rsidRPr="008419AD">
        <w:rPr>
          <w:rFonts w:hint="eastAsia"/>
        </w:rPr>
        <w:t xml:space="preserve">  </w:t>
      </w:r>
      <w:r w:rsidRPr="008419AD">
        <w:t>H 01F 1/0</w:t>
      </w:r>
      <w:r w:rsidRPr="008419AD">
        <w:rPr>
          <w:rFonts w:hint="eastAsia"/>
        </w:rPr>
        <w:t>4</w:t>
      </w:r>
    </w:p>
    <w:p w:rsidR="002A763A" w:rsidRDefault="002A763A" w:rsidP="002A763A">
      <w:pPr>
        <w:spacing w:before="50" w:after="50" w:line="360" w:lineRule="auto"/>
      </w:pPr>
      <w:r w:rsidRPr="008419AD">
        <w:rPr>
          <w:rFonts w:hint="eastAsia"/>
        </w:rPr>
        <w:t xml:space="preserve">E  </w:t>
      </w:r>
      <w:r w:rsidRPr="008419AD">
        <w:t>H 01F 1/047</w:t>
      </w:r>
    </w:p>
    <w:p w:rsidR="002A763A" w:rsidRPr="008419AD" w:rsidRDefault="002A763A" w:rsidP="002A763A">
      <w:pPr>
        <w:pStyle w:val="a4"/>
        <w:spacing w:beforeLines="50" w:before="156" w:afterLines="50" w:after="156" w:line="360" w:lineRule="auto"/>
      </w:pPr>
      <w:r w:rsidRPr="008419AD">
        <w:rPr>
          <w:rFonts w:hint="eastAsia"/>
        </w:rPr>
        <w:t>四、</w:t>
      </w:r>
      <w:r w:rsidRPr="005E0562">
        <w:t>判断题（判断各题的正误，正确的</w:t>
      </w:r>
      <w:r>
        <w:rPr>
          <w:rFonts w:hint="eastAsia"/>
        </w:rPr>
        <w:t>在</w:t>
      </w:r>
      <w:r w:rsidRPr="005E0562">
        <w:t>括号内</w:t>
      </w:r>
      <w:r>
        <w:rPr>
          <w:rFonts w:hint="eastAsia"/>
        </w:rPr>
        <w:t>打</w:t>
      </w:r>
      <w:r w:rsidRPr="005E0562">
        <w:t>“√”</w:t>
      </w:r>
      <w:r w:rsidRPr="005E0562">
        <w:t>，错误的</w:t>
      </w:r>
      <w:r>
        <w:rPr>
          <w:rFonts w:hint="eastAsia"/>
        </w:rPr>
        <w:t>在</w:t>
      </w:r>
      <w:r w:rsidRPr="005E0562">
        <w:t>括号内</w:t>
      </w:r>
      <w:r>
        <w:rPr>
          <w:rFonts w:hint="eastAsia"/>
        </w:rPr>
        <w:t>打</w:t>
      </w:r>
      <w:r w:rsidRPr="005E0562">
        <w:t>“×”</w:t>
      </w:r>
      <w:r w:rsidRPr="005E0562">
        <w:t>。）</w:t>
      </w:r>
    </w:p>
    <w:p w:rsidR="002A763A" w:rsidRPr="008419AD" w:rsidRDefault="002A763A" w:rsidP="002A763A">
      <w:pPr>
        <w:spacing w:beforeLines="50" w:before="156" w:afterLines="50" w:after="156" w:line="360" w:lineRule="auto"/>
      </w:pPr>
      <w:r w:rsidRPr="008419AD">
        <w:rPr>
          <w:rFonts w:hint="eastAsia"/>
        </w:rPr>
        <w:t>例</w:t>
      </w:r>
      <w:r w:rsidRPr="008419AD">
        <w:t>7</w:t>
      </w:r>
      <w:r w:rsidRPr="008419AD">
        <w:rPr>
          <w:rFonts w:hint="eastAsia"/>
        </w:rPr>
        <w:t>、任何单位和个人可以是申请宣告专利权无效的请求人。</w:t>
      </w:r>
      <w:r>
        <w:rPr>
          <w:rFonts w:hint="eastAsia"/>
        </w:rPr>
        <w:t xml:space="preserve">  </w:t>
      </w:r>
      <w:r w:rsidRPr="008419AD">
        <w:rPr>
          <w:rFonts w:hint="eastAsia"/>
        </w:rPr>
        <w:t>（</w:t>
      </w:r>
      <w:r w:rsidRPr="008419AD">
        <w:t>×</w:t>
      </w:r>
      <w:r w:rsidRPr="008419AD">
        <w:rPr>
          <w:rFonts w:hint="eastAsia"/>
        </w:rPr>
        <w:t>）</w:t>
      </w:r>
    </w:p>
    <w:p w:rsidR="002A763A" w:rsidRPr="008419AD" w:rsidRDefault="002A763A" w:rsidP="002A763A">
      <w:pPr>
        <w:spacing w:beforeLines="50" w:before="156" w:afterLines="50" w:after="156" w:line="360" w:lineRule="auto"/>
      </w:pPr>
      <w:r w:rsidRPr="008419AD">
        <w:rPr>
          <w:rFonts w:hint="eastAsia"/>
        </w:rPr>
        <w:t>例</w:t>
      </w:r>
      <w:r w:rsidRPr="008419AD">
        <w:t>8</w:t>
      </w:r>
      <w:r w:rsidRPr="008419AD">
        <w:rPr>
          <w:rFonts w:hint="eastAsia"/>
        </w:rPr>
        <w:t>、</w:t>
      </w:r>
      <w:r w:rsidRPr="008419AD">
        <w:rPr>
          <w:rFonts w:hint="eastAsia"/>
          <w:kern w:val="0"/>
          <w:szCs w:val="20"/>
        </w:rPr>
        <w:t>申请人一旦提出专利申请就不能撤回申请</w:t>
      </w:r>
      <w:r w:rsidRPr="008419AD">
        <w:rPr>
          <w:rFonts w:hint="eastAsia"/>
        </w:rPr>
        <w:t>。</w:t>
      </w:r>
      <w:r>
        <w:rPr>
          <w:rFonts w:hint="eastAsia"/>
        </w:rPr>
        <w:t xml:space="preserve">  </w:t>
      </w:r>
      <w:r w:rsidRPr="008419AD">
        <w:rPr>
          <w:rFonts w:hint="eastAsia"/>
        </w:rPr>
        <w:t>（</w:t>
      </w:r>
      <w:r w:rsidRPr="008419AD">
        <w:t>×</w:t>
      </w:r>
      <w:r w:rsidRPr="008419AD">
        <w:rPr>
          <w:rFonts w:hint="eastAsia"/>
        </w:rPr>
        <w:t>）</w:t>
      </w:r>
    </w:p>
    <w:p w:rsidR="002A763A" w:rsidRPr="008419AD" w:rsidRDefault="002A763A" w:rsidP="002A763A">
      <w:pPr>
        <w:pStyle w:val="a4"/>
        <w:spacing w:beforeLines="50" w:before="156" w:afterLines="50" w:after="156" w:line="360" w:lineRule="auto"/>
      </w:pPr>
      <w:r w:rsidRPr="008419AD">
        <w:rPr>
          <w:rFonts w:hint="eastAsia"/>
        </w:rPr>
        <w:t>五、简答题（简要回答问题。）</w:t>
      </w:r>
    </w:p>
    <w:p w:rsidR="002A763A" w:rsidRDefault="002A763A" w:rsidP="002A763A">
      <w:pPr>
        <w:spacing w:beforeLines="50" w:before="156" w:afterLines="50" w:after="156" w:line="360" w:lineRule="auto"/>
      </w:pPr>
      <w:r w:rsidRPr="008419AD">
        <w:rPr>
          <w:rFonts w:hint="eastAsia"/>
        </w:rPr>
        <w:t>例</w:t>
      </w:r>
      <w:r w:rsidRPr="008419AD">
        <w:t>9</w:t>
      </w:r>
      <w:r w:rsidRPr="008419AD">
        <w:rPr>
          <w:rFonts w:hint="eastAsia"/>
        </w:rPr>
        <w:t>、试述科研项目专利检索的主要流程？</w:t>
      </w:r>
    </w:p>
    <w:p w:rsidR="002A763A" w:rsidRDefault="002A763A" w:rsidP="002A763A">
      <w:pPr>
        <w:spacing w:beforeLines="50" w:before="156" w:afterLines="50" w:after="156" w:line="360" w:lineRule="auto"/>
        <w:ind w:firstLineChars="200" w:firstLine="420"/>
      </w:pPr>
      <w:r>
        <w:rPr>
          <w:rFonts w:hint="eastAsia"/>
        </w:rPr>
        <w:t>科研项目专利检索主要包括以下流程：</w:t>
      </w:r>
      <w:r>
        <w:rPr>
          <w:rFonts w:hint="eastAsia"/>
        </w:rPr>
        <w:t>1</w:t>
      </w:r>
      <w:r>
        <w:rPr>
          <w:rFonts w:hint="eastAsia"/>
        </w:rPr>
        <w:t>、选择检索的数据库；</w:t>
      </w:r>
      <w:r>
        <w:rPr>
          <w:rFonts w:hint="eastAsia"/>
        </w:rPr>
        <w:t>2</w:t>
      </w:r>
      <w:r>
        <w:rPr>
          <w:rFonts w:hint="eastAsia"/>
        </w:rPr>
        <w:t>、制定检索策略；</w:t>
      </w:r>
      <w:r>
        <w:rPr>
          <w:rFonts w:hint="eastAsia"/>
        </w:rPr>
        <w:t>3</w:t>
      </w:r>
      <w:r>
        <w:rPr>
          <w:rFonts w:hint="eastAsia"/>
        </w:rPr>
        <w:t>、分析数据下载。</w:t>
      </w:r>
    </w:p>
    <w:p w:rsidR="002A763A" w:rsidRDefault="002A763A" w:rsidP="002A763A">
      <w:pPr>
        <w:spacing w:beforeLines="50" w:before="156" w:afterLines="50" w:after="156" w:line="360" w:lineRule="auto"/>
        <w:ind w:firstLineChars="200" w:firstLine="420"/>
      </w:pPr>
      <w:r>
        <w:rPr>
          <w:rFonts w:hint="eastAsia"/>
        </w:rPr>
        <w:t>其中制定检索策略包括以下步骤：</w:t>
      </w:r>
    </w:p>
    <w:p w:rsidR="002A763A" w:rsidRDefault="002A763A" w:rsidP="002A763A">
      <w:pPr>
        <w:spacing w:beforeLines="50" w:before="156" w:afterLines="50" w:after="156" w:line="360" w:lineRule="auto"/>
        <w:ind w:firstLineChars="200" w:firstLine="420"/>
      </w:pPr>
      <w:r>
        <w:rPr>
          <w:rFonts w:hint="eastAsia"/>
        </w:rPr>
        <w:t>①构建技术分解表：对技术、行业资料、学科分类等进行综合调研以及专家咨询的基础上，从可能涉及到的技术角度进行分解，梳理关键技术分支，界定专利分析范围；</w:t>
      </w:r>
    </w:p>
    <w:p w:rsidR="002A763A" w:rsidRDefault="002A763A" w:rsidP="002A763A">
      <w:pPr>
        <w:spacing w:beforeLines="50" w:before="156" w:afterLines="50" w:after="156" w:line="360" w:lineRule="auto"/>
        <w:ind w:firstLineChars="200" w:firstLine="420"/>
      </w:pPr>
      <w:r>
        <w:rPr>
          <w:rFonts w:hint="eastAsia"/>
        </w:rPr>
        <w:t>②构建检索要素表：针对技术分解表中的技术要素，在调研的基础上遴选出相关检索要素，包括中英文关键词，分类号等；</w:t>
      </w:r>
    </w:p>
    <w:p w:rsidR="002A763A" w:rsidRPr="008419AD" w:rsidRDefault="002A763A" w:rsidP="002A763A">
      <w:pPr>
        <w:spacing w:beforeLines="50" w:before="156" w:afterLines="50" w:after="156" w:line="360" w:lineRule="auto"/>
        <w:ind w:firstLineChars="200" w:firstLine="420"/>
      </w:pPr>
      <w:r>
        <w:rPr>
          <w:rFonts w:hint="eastAsia"/>
        </w:rPr>
        <w:t>③构建检索策略：基于检索要素表对各种检索要素的可能性进行组合，并在数据库中进行检索。</w:t>
      </w:r>
    </w:p>
    <w:p w:rsidR="002A763A" w:rsidRDefault="002A763A" w:rsidP="002A763A">
      <w:pPr>
        <w:spacing w:beforeLines="50" w:before="156" w:afterLines="50" w:after="156" w:line="360" w:lineRule="auto"/>
      </w:pPr>
      <w:r w:rsidRPr="008419AD">
        <w:rPr>
          <w:rFonts w:hint="eastAsia"/>
        </w:rPr>
        <w:t>例</w:t>
      </w:r>
      <w:r w:rsidRPr="008419AD">
        <w:t>10</w:t>
      </w:r>
      <w:r w:rsidRPr="008419AD">
        <w:rPr>
          <w:rFonts w:hint="eastAsia"/>
        </w:rPr>
        <w:t>、请你从专利侵权判定解读谈谈科研项目成果的创新性分析。</w:t>
      </w:r>
    </w:p>
    <w:p w:rsidR="002A763A" w:rsidRDefault="002A763A" w:rsidP="002A763A">
      <w:pPr>
        <w:spacing w:beforeLines="50" w:before="156" w:afterLines="50" w:after="156" w:line="360" w:lineRule="auto"/>
        <w:ind w:firstLineChars="200" w:firstLine="420"/>
      </w:pPr>
      <w:r>
        <w:rPr>
          <w:rFonts w:hint="eastAsia"/>
        </w:rPr>
        <w:t>专利侵权判定主要利用全面覆盖原则、等同原则等来判断产品是否侵犯专利权。全面覆盖原则是指如果被控侵权物的技术特征包含了专利权利要求中记载的全部必要技术特征，则落入专利权的保护范围；当适用全面覆盖原则判定被控侵权物不构成侵犯专利权的情况下，应当适用等同原则进行侵权判定。等同原则，是指被控侵权物中有一个或者一个以上技术特征经与专利独立权利要求保护的技术特征相比，从字面上看不相同，但经过分析可以认定两</w:t>
      </w:r>
      <w:r>
        <w:rPr>
          <w:rFonts w:hint="eastAsia"/>
        </w:rPr>
        <w:lastRenderedPageBreak/>
        <w:t>者是相等同的技术特征。这种情况下，应当认定被控侵权物落入了专利权的保护范围。</w:t>
      </w:r>
    </w:p>
    <w:p w:rsidR="002A763A" w:rsidRPr="008419AD" w:rsidRDefault="002A763A" w:rsidP="002A763A">
      <w:pPr>
        <w:spacing w:beforeLines="50" w:before="156" w:afterLines="50" w:after="156" w:line="360" w:lineRule="auto"/>
        <w:ind w:firstLineChars="200" w:firstLine="420"/>
      </w:pPr>
      <w:r>
        <w:rPr>
          <w:rFonts w:hint="eastAsia"/>
        </w:rPr>
        <w:t>而科研项目成果的创新性分析，从专利的角度看，主要判断创新成果是否具有新颖性和创造性。即，科研成果的创新性分析就是比较技术成果特征是否被已有技术的专利权所覆盖。</w:t>
      </w:r>
    </w:p>
    <w:p w:rsidR="002A763A" w:rsidRPr="008419AD" w:rsidRDefault="002A763A" w:rsidP="002A763A">
      <w:pPr>
        <w:pStyle w:val="a4"/>
        <w:spacing w:beforeLines="50" w:before="156" w:afterLines="50" w:after="156" w:line="360" w:lineRule="auto"/>
      </w:pPr>
      <w:r w:rsidRPr="008419AD">
        <w:rPr>
          <w:rFonts w:hint="eastAsia"/>
        </w:rPr>
        <w:t>六、案例分析题（根据给出案例和问题，做出相应的回答）</w:t>
      </w:r>
    </w:p>
    <w:p w:rsidR="002A763A" w:rsidRPr="00A805C5" w:rsidRDefault="002A763A" w:rsidP="002A763A">
      <w:pPr>
        <w:spacing w:beforeLines="50" w:before="156" w:afterLines="50" w:after="156" w:line="360" w:lineRule="auto"/>
        <w:ind w:left="1" w:hanging="1"/>
      </w:pPr>
      <w:r w:rsidRPr="008419AD">
        <w:rPr>
          <w:rFonts w:hint="eastAsia"/>
        </w:rPr>
        <w:t>例</w:t>
      </w:r>
      <w:r>
        <w:rPr>
          <w:rFonts w:hint="eastAsia"/>
        </w:rPr>
        <w:t>1</w:t>
      </w:r>
      <w:r w:rsidRPr="008419AD">
        <w:t>2</w:t>
      </w:r>
      <w:r w:rsidRPr="008419AD">
        <w:rPr>
          <w:rFonts w:hint="eastAsia"/>
        </w:rPr>
        <w:t>、</w:t>
      </w:r>
      <w:r w:rsidRPr="00A805C5">
        <w:rPr>
          <w:rFonts w:hint="eastAsia"/>
          <w:bCs/>
        </w:rPr>
        <w:t>根据市场需求，某铝合金门窗加工设备提供商准备开发一种门窗框加工设备用</w:t>
      </w:r>
      <w:proofErr w:type="gramStart"/>
      <w:r w:rsidRPr="00A805C5">
        <w:rPr>
          <w:rFonts w:hint="eastAsia"/>
          <w:bCs/>
        </w:rPr>
        <w:t>组角机</w:t>
      </w:r>
      <w:proofErr w:type="gramEnd"/>
      <w:r w:rsidRPr="00A805C5">
        <w:rPr>
          <w:rFonts w:hint="eastAsia"/>
          <w:bCs/>
        </w:rPr>
        <w:t>。为避免侵犯他人专利权，在开发设计前委托进行专利文献检索，以了解该技术领域目前已有哪些专利或专利申请，从而为避开他人专利保护的技术提供全面准确的参考依据。经分析确定“门窗开口框架加工专用设备”的国际专利分类号是：</w:t>
      </w:r>
      <w:r w:rsidRPr="00A805C5">
        <w:rPr>
          <w:bCs/>
        </w:rPr>
        <w:t>B21D53/74</w:t>
      </w:r>
      <w:r w:rsidRPr="00A805C5">
        <w:rPr>
          <w:rFonts w:hint="eastAsia"/>
          <w:bCs/>
        </w:rPr>
        <w:t>。</w:t>
      </w:r>
    </w:p>
    <w:p w:rsidR="002A763A" w:rsidRDefault="002A763A" w:rsidP="002A763A">
      <w:pPr>
        <w:numPr>
          <w:ilvl w:val="0"/>
          <w:numId w:val="3"/>
        </w:numPr>
        <w:spacing w:beforeLines="50" w:before="156" w:afterLines="50" w:after="156" w:line="360" w:lineRule="auto"/>
        <w:rPr>
          <w:bCs/>
        </w:rPr>
      </w:pPr>
      <w:r w:rsidRPr="00A805C5">
        <w:rPr>
          <w:rFonts w:hint="eastAsia"/>
          <w:bCs/>
        </w:rPr>
        <w:t>请根据以上信息确定首先应进行哪种检索，分析“门窗框加工设备用组角机”检索课题的检索要素，并填写下表。</w:t>
      </w:r>
    </w:p>
    <w:tbl>
      <w:tblPr>
        <w:tblW w:w="7043" w:type="dxa"/>
        <w:tblCellMar>
          <w:left w:w="0" w:type="dxa"/>
          <w:right w:w="0" w:type="dxa"/>
        </w:tblCellMar>
        <w:tblLook w:val="04A0" w:firstRow="1" w:lastRow="0" w:firstColumn="1" w:lastColumn="0" w:noHBand="0" w:noVBand="1"/>
      </w:tblPr>
      <w:tblGrid>
        <w:gridCol w:w="2095"/>
        <w:gridCol w:w="2463"/>
        <w:gridCol w:w="2485"/>
      </w:tblGrid>
      <w:tr w:rsidR="002A763A" w:rsidRPr="007B3BDA" w:rsidTr="00CE55A1">
        <w:trPr>
          <w:trHeight w:val="254"/>
        </w:trPr>
        <w:tc>
          <w:tcPr>
            <w:tcW w:w="209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pPr>
            <w:r w:rsidRPr="007B3BDA">
              <w:rPr>
                <w:rFonts w:hint="eastAsia"/>
                <w:b/>
                <w:bCs/>
              </w:rPr>
              <w:t>检索种类</w:t>
            </w:r>
          </w:p>
        </w:tc>
        <w:tc>
          <w:tcPr>
            <w:tcW w:w="4948" w:type="dxa"/>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ind w:right="1782"/>
            </w:pPr>
            <w:r w:rsidRPr="007B3BDA">
              <w:rPr>
                <w:rFonts w:hint="eastAsia"/>
                <w:b/>
                <w:bCs/>
              </w:rPr>
              <w:t>专利技术主题检索</w:t>
            </w:r>
          </w:p>
        </w:tc>
      </w:tr>
      <w:tr w:rsidR="002A763A" w:rsidRPr="007B3BDA" w:rsidTr="00CE55A1">
        <w:trPr>
          <w:trHeight w:val="606"/>
        </w:trPr>
        <w:tc>
          <w:tcPr>
            <w:tcW w:w="209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pPr>
            <w:r w:rsidRPr="007B3BDA">
              <w:rPr>
                <w:rFonts w:hint="eastAsia"/>
                <w:b/>
                <w:bCs/>
              </w:rPr>
              <w:t>检索要素</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ind w:firstLine="720"/>
            </w:pPr>
            <w:r w:rsidRPr="007B3BDA">
              <w:rPr>
                <w:rFonts w:hint="eastAsia"/>
                <w:b/>
                <w:bCs/>
              </w:rPr>
              <w:t>检索要素</w:t>
            </w:r>
            <w:r w:rsidRPr="007B3BDA">
              <w:rPr>
                <w:b/>
                <w:bCs/>
              </w:rPr>
              <w:t>1</w:t>
            </w:r>
          </w:p>
        </w:tc>
        <w:tc>
          <w:tcPr>
            <w:tcW w:w="24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ind w:firstLine="720"/>
            </w:pPr>
            <w:r w:rsidRPr="007B3BDA">
              <w:rPr>
                <w:rFonts w:hint="eastAsia"/>
                <w:b/>
                <w:bCs/>
              </w:rPr>
              <w:t>检索要素</w:t>
            </w:r>
            <w:r w:rsidRPr="007B3BDA">
              <w:rPr>
                <w:b/>
                <w:bCs/>
              </w:rPr>
              <w:t>2</w:t>
            </w:r>
          </w:p>
        </w:tc>
      </w:tr>
      <w:tr w:rsidR="002A763A" w:rsidRPr="007B3BDA" w:rsidTr="00CE55A1">
        <w:trPr>
          <w:trHeight w:val="575"/>
        </w:trPr>
        <w:tc>
          <w:tcPr>
            <w:tcW w:w="209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pPr>
            <w:r w:rsidRPr="007B3BDA">
              <w:rPr>
                <w:rFonts w:hint="eastAsia"/>
                <w:b/>
                <w:bCs/>
              </w:rPr>
              <w:t>检索要素名称</w:t>
            </w:r>
            <w:r w:rsidRPr="007B3BDA">
              <w:rPr>
                <w:rFonts w:hint="eastAsia"/>
                <w:b/>
                <w:bCs/>
              </w:rPr>
              <w:t xml:space="preserve">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pPr>
            <w:r w:rsidRPr="007B3BDA">
              <w:rPr>
                <w:rFonts w:hint="eastAsia"/>
                <w:b/>
                <w:bCs/>
              </w:rPr>
              <w:t>门窗框加工设备</w:t>
            </w:r>
            <w:r w:rsidRPr="007B3BDA">
              <w:rPr>
                <w:rFonts w:hint="eastAsia"/>
                <w:b/>
                <w:bCs/>
              </w:rPr>
              <w:t xml:space="preserve"> </w:t>
            </w:r>
          </w:p>
        </w:tc>
        <w:tc>
          <w:tcPr>
            <w:tcW w:w="24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ind w:firstLine="720"/>
            </w:pPr>
            <w:proofErr w:type="gramStart"/>
            <w:r w:rsidRPr="007B3BDA">
              <w:rPr>
                <w:rFonts w:hint="eastAsia"/>
                <w:b/>
                <w:bCs/>
              </w:rPr>
              <w:t>组角机</w:t>
            </w:r>
            <w:proofErr w:type="gramEnd"/>
            <w:r w:rsidRPr="007B3BDA">
              <w:rPr>
                <w:rFonts w:hint="eastAsia"/>
                <w:b/>
                <w:bCs/>
              </w:rPr>
              <w:t xml:space="preserve"> </w:t>
            </w:r>
          </w:p>
        </w:tc>
      </w:tr>
      <w:tr w:rsidR="002A763A" w:rsidRPr="007B3BDA" w:rsidTr="00CE55A1">
        <w:trPr>
          <w:trHeight w:val="655"/>
        </w:trPr>
        <w:tc>
          <w:tcPr>
            <w:tcW w:w="209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pPr>
            <w:r w:rsidRPr="007B3BDA">
              <w:rPr>
                <w:rFonts w:hint="eastAsia"/>
                <w:b/>
                <w:bCs/>
              </w:rPr>
              <w:t>中文主题词</w:t>
            </w:r>
            <w:r w:rsidRPr="007B3BDA">
              <w:rPr>
                <w:rFonts w:hint="eastAsia"/>
                <w:b/>
                <w:bCs/>
              </w:rPr>
              <w:t xml:space="preserve">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ind w:firstLine="720"/>
            </w:pPr>
            <w:r w:rsidRPr="007B3BDA">
              <w:rPr>
                <w:rFonts w:hint="eastAsia"/>
                <w:b/>
                <w:bCs/>
              </w:rPr>
              <w:t>门，窗</w:t>
            </w:r>
          </w:p>
        </w:tc>
        <w:tc>
          <w:tcPr>
            <w:tcW w:w="24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ind w:firstLine="720"/>
            </w:pPr>
            <w:proofErr w:type="gramStart"/>
            <w:r w:rsidRPr="007B3BDA">
              <w:rPr>
                <w:rFonts w:hint="eastAsia"/>
                <w:b/>
                <w:bCs/>
              </w:rPr>
              <w:t>组角</w:t>
            </w:r>
            <w:proofErr w:type="gramEnd"/>
          </w:p>
        </w:tc>
      </w:tr>
      <w:tr w:rsidR="002A763A" w:rsidRPr="007B3BDA" w:rsidTr="00CE55A1">
        <w:trPr>
          <w:trHeight w:val="700"/>
        </w:trPr>
        <w:tc>
          <w:tcPr>
            <w:tcW w:w="209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pPr>
            <w:r w:rsidRPr="007B3BDA">
              <w:rPr>
                <w:b/>
                <w:bCs/>
              </w:rPr>
              <w:t>IPC</w:t>
            </w:r>
            <w:r w:rsidRPr="007B3BDA">
              <w:rPr>
                <w:rFonts w:hint="eastAsia"/>
                <w:b/>
                <w:bCs/>
              </w:rPr>
              <w:t>分类号</w:t>
            </w:r>
            <w:r w:rsidRPr="007B3BDA">
              <w:rPr>
                <w:rFonts w:hint="eastAsia"/>
                <w:b/>
                <w:bCs/>
              </w:rPr>
              <w:t xml:space="preserve"> </w:t>
            </w:r>
          </w:p>
        </w:tc>
        <w:tc>
          <w:tcPr>
            <w:tcW w:w="246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ind w:firstLine="720"/>
            </w:pPr>
            <w:r w:rsidRPr="007B3BDA">
              <w:rPr>
                <w:b/>
                <w:bCs/>
              </w:rPr>
              <w:t>B21D53/74</w:t>
            </w:r>
          </w:p>
        </w:tc>
        <w:tc>
          <w:tcPr>
            <w:tcW w:w="248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A763A" w:rsidRPr="007B3BDA" w:rsidRDefault="002A763A" w:rsidP="002A763A">
            <w:pPr>
              <w:spacing w:beforeLines="50" w:before="156" w:afterLines="50" w:after="156" w:line="360" w:lineRule="auto"/>
              <w:ind w:firstLine="720"/>
            </w:pPr>
          </w:p>
        </w:tc>
      </w:tr>
    </w:tbl>
    <w:p w:rsidR="002A763A" w:rsidRDefault="002A763A" w:rsidP="002A763A">
      <w:pPr>
        <w:spacing w:beforeLines="50" w:before="156" w:afterLines="50" w:after="156" w:line="360" w:lineRule="auto"/>
        <w:rPr>
          <w:bCs/>
        </w:rPr>
      </w:pPr>
      <w:r w:rsidRPr="00A805C5">
        <w:rPr>
          <w:bCs/>
        </w:rPr>
        <w:t>2</w:t>
      </w:r>
      <w:r w:rsidRPr="00A805C5">
        <w:rPr>
          <w:rFonts w:hint="eastAsia"/>
          <w:bCs/>
        </w:rPr>
        <w:t>．请根据检索要素，分别写出检索提问式。（主题词检索字段用“关键词”，例如：关键词</w:t>
      </w:r>
      <w:r w:rsidRPr="00A805C5">
        <w:rPr>
          <w:bCs/>
        </w:rPr>
        <w:t>=</w:t>
      </w:r>
      <w:r w:rsidRPr="00A805C5">
        <w:rPr>
          <w:rFonts w:hint="eastAsia"/>
          <w:bCs/>
        </w:rPr>
        <w:t>杀虫剂；分类号检索字段用“分类号”，分类号</w:t>
      </w:r>
      <w:r w:rsidRPr="00A805C5">
        <w:rPr>
          <w:bCs/>
        </w:rPr>
        <w:t>=A01N65</w:t>
      </w:r>
      <w:r w:rsidRPr="00A805C5">
        <w:rPr>
          <w:rFonts w:hint="eastAsia"/>
          <w:bCs/>
        </w:rPr>
        <w:t>；逻辑运算符为：与</w:t>
      </w:r>
      <w:r w:rsidRPr="00A805C5">
        <w:rPr>
          <w:bCs/>
        </w:rPr>
        <w:t>——and</w:t>
      </w:r>
      <w:r w:rsidRPr="00A805C5">
        <w:rPr>
          <w:rFonts w:hint="eastAsia"/>
          <w:bCs/>
        </w:rPr>
        <w:t>，或</w:t>
      </w:r>
      <w:r w:rsidRPr="00A805C5">
        <w:rPr>
          <w:bCs/>
        </w:rPr>
        <w:t>——or</w:t>
      </w:r>
      <w:r w:rsidRPr="00A805C5">
        <w:rPr>
          <w:rFonts w:hint="eastAsia"/>
          <w:bCs/>
        </w:rPr>
        <w:t>，非</w:t>
      </w:r>
      <w:r w:rsidRPr="00A805C5">
        <w:rPr>
          <w:bCs/>
        </w:rPr>
        <w:t>——not</w:t>
      </w:r>
      <w:r w:rsidRPr="00A805C5">
        <w:rPr>
          <w:rFonts w:hint="eastAsia"/>
          <w:bCs/>
        </w:rPr>
        <w:t>）</w:t>
      </w:r>
    </w:p>
    <w:p w:rsidR="002A763A" w:rsidRDefault="002A763A" w:rsidP="002A763A">
      <w:pPr>
        <w:spacing w:beforeLines="50" w:before="156" w:afterLines="50" w:after="156" w:line="360" w:lineRule="auto"/>
      </w:pPr>
      <w:r w:rsidRPr="007B3BDA">
        <w:rPr>
          <w:rFonts w:hint="eastAsia"/>
          <w:b/>
          <w:bCs/>
        </w:rPr>
        <w:t>（（关键词</w:t>
      </w:r>
      <w:r w:rsidRPr="007B3BDA">
        <w:rPr>
          <w:b/>
          <w:bCs/>
        </w:rPr>
        <w:t>=</w:t>
      </w:r>
      <w:r w:rsidRPr="007B3BDA">
        <w:rPr>
          <w:rFonts w:hint="eastAsia"/>
          <w:b/>
          <w:bCs/>
        </w:rPr>
        <w:t>门</w:t>
      </w:r>
      <w:r w:rsidRPr="007B3BDA">
        <w:rPr>
          <w:rFonts w:hint="eastAsia"/>
          <w:b/>
          <w:bCs/>
        </w:rPr>
        <w:t xml:space="preserve"> </w:t>
      </w:r>
      <w:r w:rsidRPr="007B3BDA">
        <w:rPr>
          <w:b/>
          <w:bCs/>
        </w:rPr>
        <w:t xml:space="preserve">or </w:t>
      </w:r>
      <w:r w:rsidRPr="007B3BDA">
        <w:rPr>
          <w:rFonts w:hint="eastAsia"/>
          <w:b/>
          <w:bCs/>
        </w:rPr>
        <w:t>窗）</w:t>
      </w:r>
      <w:r w:rsidRPr="007B3BDA">
        <w:rPr>
          <w:b/>
          <w:bCs/>
        </w:rPr>
        <w:t xml:space="preserve">or </w:t>
      </w:r>
      <w:r w:rsidRPr="007B3BDA">
        <w:rPr>
          <w:rFonts w:hint="eastAsia"/>
          <w:b/>
          <w:bCs/>
        </w:rPr>
        <w:t>分类号</w:t>
      </w:r>
      <w:r w:rsidRPr="007B3BDA">
        <w:rPr>
          <w:b/>
          <w:bCs/>
        </w:rPr>
        <w:t>= B21D53/74</w:t>
      </w:r>
      <w:r w:rsidRPr="007B3BDA">
        <w:t xml:space="preserve"> </w:t>
      </w:r>
      <w:r w:rsidRPr="007B3BDA">
        <w:rPr>
          <w:rFonts w:hint="eastAsia"/>
          <w:b/>
          <w:bCs/>
        </w:rPr>
        <w:t>）</w:t>
      </w:r>
      <w:r w:rsidRPr="007B3BDA">
        <w:rPr>
          <w:b/>
          <w:bCs/>
        </w:rPr>
        <w:t xml:space="preserve">and </w:t>
      </w:r>
      <w:r w:rsidRPr="007B3BDA">
        <w:rPr>
          <w:rFonts w:hint="eastAsia"/>
          <w:b/>
          <w:bCs/>
        </w:rPr>
        <w:t>关键词</w:t>
      </w:r>
      <w:r w:rsidRPr="007B3BDA">
        <w:rPr>
          <w:b/>
          <w:bCs/>
        </w:rPr>
        <w:t>=</w:t>
      </w:r>
      <w:r w:rsidRPr="007B3BDA">
        <w:rPr>
          <w:rFonts w:hint="eastAsia"/>
          <w:b/>
          <w:bCs/>
        </w:rPr>
        <w:t>组角</w:t>
      </w:r>
      <w:r w:rsidRPr="007B3BDA">
        <w:t xml:space="preserve"> </w:t>
      </w:r>
    </w:p>
    <w:p w:rsidR="002A763A" w:rsidRPr="007B3BDA" w:rsidRDefault="002A763A" w:rsidP="002A763A">
      <w:pPr>
        <w:spacing w:beforeLines="50" w:before="156" w:afterLines="50" w:after="156" w:line="360" w:lineRule="auto"/>
      </w:pPr>
    </w:p>
    <w:p w:rsidR="002A763A" w:rsidRPr="004342F9" w:rsidRDefault="002A763A" w:rsidP="002A763A">
      <w:pPr>
        <w:numPr>
          <w:ilvl w:val="0"/>
          <w:numId w:val="2"/>
        </w:numPr>
        <w:tabs>
          <w:tab w:val="clear" w:pos="720"/>
          <w:tab w:val="num" w:pos="-90"/>
          <w:tab w:val="num" w:pos="900"/>
        </w:tabs>
        <w:spacing w:before="50" w:after="50" w:line="360" w:lineRule="auto"/>
        <w:ind w:left="0" w:firstLine="0"/>
        <w:rPr>
          <w:rFonts w:ascii="仿宋_GB2312" w:eastAsia="仿宋_GB2312"/>
          <w:b/>
          <w:sz w:val="24"/>
        </w:rPr>
      </w:pPr>
      <w:r w:rsidRPr="004342F9">
        <w:rPr>
          <w:rFonts w:ascii="仿宋_GB2312" w:eastAsia="仿宋_GB2312" w:hint="eastAsia"/>
          <w:b/>
          <w:sz w:val="24"/>
        </w:rPr>
        <w:t>下图横坐标为专利申请人数量，纵坐标为专利申请量，图中的每个节点</w:t>
      </w:r>
      <w:r w:rsidRPr="004342F9">
        <w:rPr>
          <w:rFonts w:ascii="仿宋_GB2312" w:eastAsia="仿宋_GB2312" w:hint="eastAsia"/>
          <w:b/>
          <w:sz w:val="24"/>
        </w:rPr>
        <w:lastRenderedPageBreak/>
        <w:t>代表对应的年份，请你用生命周期方法对下图进行解读。</w:t>
      </w:r>
    </w:p>
    <w:p w:rsidR="002A763A" w:rsidRPr="0007318A" w:rsidRDefault="002A763A" w:rsidP="002A763A">
      <w:pPr>
        <w:spacing w:before="50" w:after="50" w:line="360" w:lineRule="auto"/>
        <w:rPr>
          <w:b/>
          <w:sz w:val="24"/>
        </w:rPr>
      </w:pPr>
    </w:p>
    <w:p w:rsidR="002A763A" w:rsidRDefault="002A763A" w:rsidP="002A763A">
      <w:pPr>
        <w:spacing w:before="50" w:after="50" w:line="360" w:lineRule="auto"/>
        <w:ind w:left="900"/>
      </w:pPr>
      <w:r>
        <w:rPr>
          <w:noProof/>
        </w:rPr>
        <w:drawing>
          <wp:inline distT="0" distB="0" distL="0" distR="0">
            <wp:extent cx="4572000" cy="2771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2771775"/>
                    </a:xfrm>
                    <a:prstGeom prst="rect">
                      <a:avLst/>
                    </a:prstGeom>
                    <a:noFill/>
                    <a:ln>
                      <a:noFill/>
                    </a:ln>
                  </pic:spPr>
                </pic:pic>
              </a:graphicData>
            </a:graphic>
          </wp:inline>
        </w:drawing>
      </w:r>
    </w:p>
    <w:p w:rsidR="002A763A" w:rsidRDefault="002A763A" w:rsidP="002A763A">
      <w:pPr>
        <w:spacing w:before="50" w:after="50" w:line="360" w:lineRule="auto"/>
        <w:ind w:left="180"/>
        <w:jc w:val="center"/>
        <w:rPr>
          <w:rFonts w:ascii="黑体" w:eastAsia="黑体"/>
          <w:szCs w:val="21"/>
        </w:rPr>
      </w:pPr>
      <w:r w:rsidRPr="00203E18">
        <w:rPr>
          <w:rFonts w:ascii="黑体" w:eastAsia="黑体" w:hint="eastAsia"/>
          <w:szCs w:val="21"/>
        </w:rPr>
        <w:t>图</w:t>
      </w:r>
      <w:r>
        <w:rPr>
          <w:rFonts w:ascii="黑体" w:eastAsia="黑体" w:hint="eastAsia"/>
          <w:szCs w:val="21"/>
        </w:rPr>
        <w:t xml:space="preserve"> 1 某技术</w:t>
      </w:r>
      <w:r w:rsidRPr="00203E18">
        <w:rPr>
          <w:rFonts w:ascii="黑体" w:eastAsia="黑体" w:hint="eastAsia"/>
          <w:szCs w:val="21"/>
        </w:rPr>
        <w:t>领域</w:t>
      </w:r>
      <w:r>
        <w:rPr>
          <w:rFonts w:ascii="黑体" w:eastAsia="黑体" w:hint="eastAsia"/>
          <w:szCs w:val="21"/>
        </w:rPr>
        <w:t>全球</w:t>
      </w:r>
      <w:r w:rsidRPr="00203E18">
        <w:rPr>
          <w:rFonts w:ascii="黑体" w:eastAsia="黑体" w:hint="eastAsia"/>
          <w:szCs w:val="21"/>
        </w:rPr>
        <w:t>专利</w:t>
      </w:r>
      <w:r>
        <w:rPr>
          <w:rFonts w:ascii="黑体" w:eastAsia="黑体" w:hint="eastAsia"/>
          <w:szCs w:val="21"/>
        </w:rPr>
        <w:t>申请量</w:t>
      </w:r>
      <w:proofErr w:type="gramStart"/>
      <w:r>
        <w:rPr>
          <w:rFonts w:ascii="黑体" w:eastAsia="黑体" w:hint="eastAsia"/>
          <w:szCs w:val="21"/>
        </w:rPr>
        <w:t>人</w:t>
      </w:r>
      <w:r w:rsidRPr="00203E18">
        <w:rPr>
          <w:rFonts w:ascii="黑体" w:eastAsia="黑体" w:hint="eastAsia"/>
          <w:szCs w:val="21"/>
        </w:rPr>
        <w:t>趋势</w:t>
      </w:r>
      <w:proofErr w:type="gramEnd"/>
      <w:r w:rsidRPr="00203E18">
        <w:rPr>
          <w:rFonts w:ascii="黑体" w:eastAsia="黑体" w:hint="eastAsia"/>
          <w:szCs w:val="21"/>
        </w:rPr>
        <w:t>变化图</w:t>
      </w:r>
    </w:p>
    <w:p w:rsidR="002A763A" w:rsidRPr="0007318A" w:rsidRDefault="002A763A" w:rsidP="002A763A">
      <w:pPr>
        <w:spacing w:beforeLines="50" w:before="156" w:afterLines="50" w:after="156" w:line="360" w:lineRule="auto"/>
        <w:ind w:firstLine="539"/>
      </w:pPr>
      <w:r w:rsidRPr="0007318A">
        <w:rPr>
          <w:rFonts w:hint="eastAsia"/>
        </w:rPr>
        <w:t>答：</w:t>
      </w:r>
      <w:r w:rsidRPr="0007318A">
        <w:rPr>
          <w:rFonts w:hint="eastAsia"/>
        </w:rPr>
        <w:t>2004</w:t>
      </w:r>
      <w:r w:rsidRPr="0007318A">
        <w:rPr>
          <w:rFonts w:hint="eastAsia"/>
        </w:rPr>
        <w:t>年前，年申请量与申请人数量保持同向平缓增长，增长速率呈现小幅波动，表明整个技术处于发展初期；</w:t>
      </w:r>
      <w:r w:rsidRPr="0007318A">
        <w:rPr>
          <w:rFonts w:hint="eastAsia"/>
        </w:rPr>
        <w:t>2004</w:t>
      </w:r>
      <w:r w:rsidRPr="0007318A">
        <w:rPr>
          <w:rFonts w:hint="eastAsia"/>
        </w:rPr>
        <w:t>年后则出现了申请量增长而申请人数量往复波动的状况，且总体而言，年申请人数量相对于</w:t>
      </w:r>
      <w:r w:rsidRPr="0007318A">
        <w:rPr>
          <w:rFonts w:hint="eastAsia"/>
        </w:rPr>
        <w:t>2004</w:t>
      </w:r>
      <w:r w:rsidRPr="0007318A">
        <w:rPr>
          <w:rFonts w:hint="eastAsia"/>
        </w:rPr>
        <w:t>年有所减少，保持在年均</w:t>
      </w:r>
      <w:r w:rsidRPr="0007318A">
        <w:rPr>
          <w:rFonts w:hint="eastAsia"/>
        </w:rPr>
        <w:t>600</w:t>
      </w:r>
      <w:r w:rsidRPr="0007318A">
        <w:rPr>
          <w:rFonts w:hint="eastAsia"/>
        </w:rPr>
        <w:t>人左右的区间振荡，表明单位申请人的专利产出量有所增加，在一定程度上可能反映出该技术开始向一部分申请人集中，也就是说，该行业的新近进入者开始减少，而潜在的技术领先者正在逐步形成。由此，可以推测该专利技术</w:t>
      </w:r>
      <w:proofErr w:type="gramStart"/>
      <w:r w:rsidRPr="0007318A">
        <w:rPr>
          <w:rFonts w:hint="eastAsia"/>
        </w:rPr>
        <w:t>逐步已</w:t>
      </w:r>
      <w:proofErr w:type="gramEnd"/>
      <w:r w:rsidRPr="0007318A">
        <w:rPr>
          <w:rFonts w:hint="eastAsia"/>
        </w:rPr>
        <w:t>趋于成熟。</w:t>
      </w:r>
    </w:p>
    <w:p w:rsidR="002A763A" w:rsidRDefault="002A763A" w:rsidP="002A763A">
      <w:pPr>
        <w:widowControl/>
        <w:spacing w:beforeLines="50" w:before="156" w:afterLines="50" w:after="156" w:line="360" w:lineRule="auto"/>
        <w:ind w:firstLineChars="133" w:firstLine="279"/>
      </w:pPr>
      <w:r>
        <w:br w:type="page"/>
      </w:r>
    </w:p>
    <w:p w:rsidR="002A763A" w:rsidRPr="00095599" w:rsidRDefault="002A763A" w:rsidP="00095599">
      <w:pPr>
        <w:pStyle w:val="2"/>
        <w:adjustRightInd w:val="0"/>
        <w:snapToGrid w:val="0"/>
        <w:spacing w:beforeLines="50" w:before="156" w:afterLines="50" w:after="156" w:line="360" w:lineRule="auto"/>
        <w:jc w:val="center"/>
        <w:rPr>
          <w:rFonts w:ascii="黑体" w:hAnsi="黑体"/>
          <w:sz w:val="28"/>
          <w:szCs w:val="28"/>
        </w:rPr>
      </w:pPr>
      <w:r w:rsidRPr="00095599">
        <w:rPr>
          <w:rFonts w:ascii="黑体" w:hAnsi="黑体"/>
          <w:sz w:val="28"/>
          <w:szCs w:val="28"/>
        </w:rPr>
        <w:lastRenderedPageBreak/>
        <w:t>第四部分 《知识产权战略、管理与经营》</w:t>
      </w:r>
    </w:p>
    <w:p w:rsidR="002A763A" w:rsidRDefault="002A763A" w:rsidP="002A763A">
      <w:pPr>
        <w:adjustRightInd w:val="0"/>
        <w:snapToGrid w:val="0"/>
        <w:spacing w:beforeLines="50" w:before="156" w:afterLines="50" w:after="156" w:line="360" w:lineRule="auto"/>
        <w:rPr>
          <w:b/>
          <w:color w:val="000000"/>
          <w:sz w:val="24"/>
        </w:rPr>
      </w:pPr>
      <w:r>
        <w:rPr>
          <w:b/>
          <w:color w:val="000000"/>
          <w:sz w:val="24"/>
        </w:rPr>
        <w:t>考试要求：</w:t>
      </w:r>
    </w:p>
    <w:p w:rsidR="002A763A" w:rsidRDefault="002A763A" w:rsidP="002A763A">
      <w:pPr>
        <w:spacing w:beforeLines="50" w:before="156" w:afterLines="50" w:after="156" w:line="360" w:lineRule="auto"/>
        <w:ind w:firstLineChars="200" w:firstLine="420"/>
        <w:rPr>
          <w:color w:val="000000"/>
        </w:rPr>
      </w:pPr>
      <w:r>
        <w:rPr>
          <w:rFonts w:hint="eastAsia"/>
          <w:color w:val="000000"/>
          <w:szCs w:val="18"/>
        </w:rPr>
        <w:t>了解</w:t>
      </w:r>
      <w:r>
        <w:rPr>
          <w:color w:val="000000"/>
        </w:rPr>
        <w:t>美、日、</w:t>
      </w:r>
      <w:proofErr w:type="gramStart"/>
      <w:r>
        <w:rPr>
          <w:color w:val="000000"/>
        </w:rPr>
        <w:t>欧主要</w:t>
      </w:r>
      <w:proofErr w:type="gramEnd"/>
      <w:r>
        <w:rPr>
          <w:color w:val="000000"/>
        </w:rPr>
        <w:t>发达国家及部分发展中国家知识产权战略</w:t>
      </w:r>
      <w:r>
        <w:rPr>
          <w:rFonts w:hint="eastAsia"/>
          <w:color w:val="000000"/>
        </w:rPr>
        <w:t>与政策</w:t>
      </w:r>
      <w:r>
        <w:rPr>
          <w:color w:val="000000"/>
        </w:rPr>
        <w:t>的特点和主要措施，</w:t>
      </w:r>
      <w:r>
        <w:rPr>
          <w:rFonts w:hint="eastAsia"/>
          <w:color w:val="000000"/>
        </w:rPr>
        <w:t>了解</w:t>
      </w:r>
      <w:r>
        <w:rPr>
          <w:color w:val="000000"/>
        </w:rPr>
        <w:t>主要国家科研机构</w:t>
      </w:r>
      <w:r>
        <w:rPr>
          <w:rFonts w:hint="eastAsia"/>
          <w:color w:val="000000"/>
        </w:rPr>
        <w:t>、高校与企业</w:t>
      </w:r>
      <w:r>
        <w:rPr>
          <w:color w:val="000000"/>
        </w:rPr>
        <w:t>知识产权管理</w:t>
      </w:r>
      <w:r>
        <w:rPr>
          <w:rFonts w:hint="eastAsia"/>
          <w:color w:val="000000"/>
        </w:rPr>
        <w:t>的做法和措施</w:t>
      </w:r>
      <w:r>
        <w:rPr>
          <w:color w:val="000000"/>
        </w:rPr>
        <w:t>。掌握科研</w:t>
      </w:r>
      <w:r>
        <w:rPr>
          <w:rFonts w:hint="eastAsia"/>
          <w:color w:val="000000"/>
        </w:rPr>
        <w:t>机构</w:t>
      </w:r>
      <w:r>
        <w:rPr>
          <w:color w:val="000000"/>
        </w:rPr>
        <w:t>知识产权</w:t>
      </w:r>
      <w:r>
        <w:rPr>
          <w:rFonts w:hint="eastAsia"/>
          <w:color w:val="000000"/>
        </w:rPr>
        <w:t>组织机构建设管理、战略规划管理、质量效益管理、人力资源与绩效管理、科研项目知识产权全过程管理、技术标准与专利池管理、知识产权保护管理；知识产权经营及转移转化</w:t>
      </w:r>
      <w:r>
        <w:rPr>
          <w:color w:val="000000"/>
        </w:rPr>
        <w:t>管理的概念、主要流程和方法；能够利用知识产权全过程管理知识与技能为科研项目管理提供</w:t>
      </w:r>
      <w:r>
        <w:rPr>
          <w:rFonts w:hint="eastAsia"/>
          <w:color w:val="000000"/>
        </w:rPr>
        <w:t>支持和</w:t>
      </w:r>
      <w:r>
        <w:rPr>
          <w:color w:val="000000"/>
        </w:rPr>
        <w:t>服务。</w:t>
      </w:r>
    </w:p>
    <w:p w:rsidR="002A763A" w:rsidRDefault="002A763A" w:rsidP="002A763A">
      <w:pPr>
        <w:spacing w:beforeLines="50" w:before="156" w:afterLines="50" w:after="156" w:line="360" w:lineRule="auto"/>
        <w:rPr>
          <w:b/>
          <w:color w:val="000000"/>
          <w:sz w:val="24"/>
          <w:lang w:val="en-GB"/>
        </w:rPr>
      </w:pPr>
      <w:r>
        <w:rPr>
          <w:b/>
          <w:color w:val="000000"/>
          <w:sz w:val="24"/>
        </w:rPr>
        <w:t>考试内容：</w:t>
      </w:r>
    </w:p>
    <w:p w:rsidR="002A763A" w:rsidRDefault="002A763A" w:rsidP="002A763A">
      <w:pPr>
        <w:adjustRightInd w:val="0"/>
        <w:snapToGrid w:val="0"/>
        <w:spacing w:beforeLines="50" w:before="156" w:afterLines="50" w:after="156" w:line="360" w:lineRule="auto"/>
        <w:rPr>
          <w:b/>
          <w:bCs/>
          <w:color w:val="000000"/>
        </w:rPr>
      </w:pPr>
      <w:r>
        <w:rPr>
          <w:b/>
          <w:bCs/>
          <w:color w:val="000000"/>
        </w:rPr>
        <w:t>一、主要国家知识产权战略</w:t>
      </w:r>
      <w:r>
        <w:rPr>
          <w:rFonts w:hint="eastAsia"/>
          <w:b/>
          <w:bCs/>
          <w:color w:val="000000"/>
        </w:rPr>
        <w:t>与政策</w:t>
      </w:r>
    </w:p>
    <w:p w:rsidR="002A763A" w:rsidRDefault="002A763A" w:rsidP="002A763A">
      <w:pPr>
        <w:spacing w:beforeLines="50" w:before="156" w:afterLines="50" w:after="156" w:line="360" w:lineRule="auto"/>
        <w:ind w:left="1" w:firstLineChars="196" w:firstLine="412"/>
        <w:rPr>
          <w:color w:val="000000"/>
        </w:rPr>
      </w:pPr>
      <w:r>
        <w:rPr>
          <w:rFonts w:hint="eastAsia"/>
          <w:color w:val="000000"/>
        </w:rPr>
        <w:t>1</w:t>
      </w:r>
      <w:r>
        <w:rPr>
          <w:rFonts w:hint="eastAsia"/>
          <w:color w:val="000000"/>
        </w:rPr>
        <w:t>、外国知识产权战略与管理</w:t>
      </w:r>
    </w:p>
    <w:p w:rsidR="002A763A" w:rsidRDefault="002A763A" w:rsidP="002A763A">
      <w:pPr>
        <w:spacing w:beforeLines="50" w:before="156" w:afterLines="50" w:after="156" w:line="360" w:lineRule="auto"/>
        <w:ind w:left="1" w:firstLineChars="196" w:firstLine="412"/>
        <w:rPr>
          <w:color w:val="000000"/>
        </w:rPr>
      </w:pPr>
      <w:r>
        <w:rPr>
          <w:color w:val="000000"/>
        </w:rPr>
        <w:t>美国的知识产权战略与政策</w:t>
      </w:r>
      <w:r>
        <w:rPr>
          <w:rFonts w:hint="eastAsia"/>
          <w:color w:val="000000"/>
        </w:rPr>
        <w:t>，</w:t>
      </w:r>
      <w:r>
        <w:rPr>
          <w:color w:val="000000"/>
        </w:rPr>
        <w:t>欧盟的知识产权政策</w:t>
      </w:r>
      <w:r>
        <w:rPr>
          <w:rFonts w:hint="eastAsia"/>
          <w:color w:val="000000"/>
        </w:rPr>
        <w:t>，</w:t>
      </w:r>
      <w:r>
        <w:rPr>
          <w:color w:val="000000"/>
        </w:rPr>
        <w:t>日本的知识产权战略与政策</w:t>
      </w:r>
      <w:r>
        <w:rPr>
          <w:rFonts w:hint="eastAsia"/>
          <w:color w:val="000000"/>
        </w:rPr>
        <w:t>，</w:t>
      </w:r>
      <w:r>
        <w:rPr>
          <w:color w:val="000000"/>
        </w:rPr>
        <w:t>韩国的知识产权战略与政策</w:t>
      </w:r>
      <w:r>
        <w:rPr>
          <w:rFonts w:hint="eastAsia"/>
          <w:color w:val="000000"/>
        </w:rPr>
        <w:t>，</w:t>
      </w:r>
      <w:r>
        <w:rPr>
          <w:color w:val="000000"/>
        </w:rPr>
        <w:t>印度的知识产权战略与政策。</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2</w:t>
      </w:r>
      <w:r>
        <w:rPr>
          <w:rFonts w:hint="eastAsia"/>
          <w:color w:val="000000"/>
        </w:rPr>
        <w:t>、中国国家知识产权战略与政策</w:t>
      </w:r>
    </w:p>
    <w:p w:rsidR="002A763A" w:rsidRDefault="002A763A" w:rsidP="002A763A">
      <w:pPr>
        <w:spacing w:beforeLines="50" w:before="156" w:afterLines="50" w:after="156" w:line="360" w:lineRule="auto"/>
        <w:ind w:left="1" w:firstLineChars="200" w:firstLine="420"/>
        <w:rPr>
          <w:b/>
          <w:bCs/>
          <w:color w:val="000000"/>
        </w:rPr>
      </w:pPr>
      <w:r>
        <w:rPr>
          <w:rFonts w:hint="eastAsia"/>
          <w:color w:val="000000"/>
        </w:rPr>
        <w:t>中国国家知识产权战略的概念、《国家知识产权战略纲要》的目标、重点任务和主要政策措施</w:t>
      </w:r>
      <w:r>
        <w:rPr>
          <w:rFonts w:hint="eastAsia"/>
          <w:color w:val="000000"/>
        </w:rPr>
        <w:t>,</w:t>
      </w:r>
      <w:r>
        <w:rPr>
          <w:rFonts w:hint="eastAsia"/>
          <w:color w:val="000000"/>
        </w:rPr>
        <w:t>《国务院关于新形势下知识产权强国建设的若干意见》、《十三五国家知识产权保护和运用规划》确定的目标、任务和措施。</w:t>
      </w:r>
    </w:p>
    <w:p w:rsidR="002A763A" w:rsidRDefault="002A763A" w:rsidP="002A763A">
      <w:pPr>
        <w:adjustRightInd w:val="0"/>
        <w:snapToGrid w:val="0"/>
        <w:spacing w:beforeLines="50" w:before="156" w:afterLines="50" w:after="156" w:line="360" w:lineRule="auto"/>
        <w:rPr>
          <w:b/>
          <w:bCs/>
          <w:color w:val="000000"/>
        </w:rPr>
      </w:pPr>
      <w:r>
        <w:rPr>
          <w:b/>
          <w:bCs/>
          <w:color w:val="000000"/>
        </w:rPr>
        <w:t>二、主要</w:t>
      </w:r>
      <w:r>
        <w:rPr>
          <w:rFonts w:hint="eastAsia"/>
          <w:b/>
          <w:bCs/>
          <w:color w:val="000000"/>
        </w:rPr>
        <w:t>高校和</w:t>
      </w:r>
      <w:r>
        <w:rPr>
          <w:b/>
          <w:bCs/>
          <w:color w:val="000000"/>
        </w:rPr>
        <w:t>科研机构知识产权管理</w:t>
      </w:r>
    </w:p>
    <w:p w:rsidR="002A763A" w:rsidRDefault="002A763A" w:rsidP="002A763A">
      <w:pPr>
        <w:spacing w:beforeLines="50" w:before="156" w:afterLines="50" w:after="156" w:line="360" w:lineRule="auto"/>
        <w:ind w:left="1" w:hanging="1"/>
        <w:rPr>
          <w:color w:val="000000"/>
        </w:rPr>
      </w:pPr>
      <w:r>
        <w:rPr>
          <w:b/>
          <w:bCs/>
          <w:color w:val="000000"/>
        </w:rPr>
        <w:t xml:space="preserve">   </w:t>
      </w:r>
      <w:r>
        <w:rPr>
          <w:color w:val="000000"/>
        </w:rPr>
        <w:t xml:space="preserve"> </w:t>
      </w:r>
      <w:r>
        <w:rPr>
          <w:rFonts w:hint="eastAsia"/>
          <w:color w:val="000000"/>
        </w:rPr>
        <w:t>1</w:t>
      </w:r>
      <w:r>
        <w:rPr>
          <w:rFonts w:hint="eastAsia"/>
          <w:color w:val="000000"/>
        </w:rPr>
        <w:t>、</w:t>
      </w:r>
      <w:r>
        <w:rPr>
          <w:rFonts w:hint="eastAsia"/>
          <w:color w:val="000000"/>
        </w:rPr>
        <w:t xml:space="preserve"> </w:t>
      </w:r>
      <w:r>
        <w:rPr>
          <w:rFonts w:hint="eastAsia"/>
          <w:color w:val="000000"/>
        </w:rPr>
        <w:t>国外高校知识产权管理</w:t>
      </w:r>
    </w:p>
    <w:p w:rsidR="002A763A" w:rsidRDefault="002A763A" w:rsidP="002A763A">
      <w:pPr>
        <w:spacing w:beforeLines="50" w:before="156" w:afterLines="50" w:after="156" w:line="360" w:lineRule="auto"/>
        <w:ind w:left="1" w:firstLineChars="200" w:firstLine="420"/>
        <w:rPr>
          <w:color w:val="000000"/>
        </w:rPr>
      </w:pPr>
      <w:r>
        <w:rPr>
          <w:color w:val="000000"/>
        </w:rPr>
        <w:t>美国斯坦福大学技术转移</w:t>
      </w:r>
      <w:r>
        <w:rPr>
          <w:rFonts w:hint="eastAsia"/>
          <w:color w:val="000000"/>
        </w:rPr>
        <w:t>与知识产权管理</w:t>
      </w:r>
      <w:r>
        <w:rPr>
          <w:color w:val="000000"/>
        </w:rPr>
        <w:t>，</w:t>
      </w:r>
      <w:r>
        <w:rPr>
          <w:rFonts w:hint="eastAsia"/>
          <w:color w:val="000000"/>
        </w:rPr>
        <w:t>美国大学技术转移师协会，英国</w:t>
      </w:r>
      <w:r>
        <w:rPr>
          <w:color w:val="000000"/>
        </w:rPr>
        <w:t>牛津大学技术转移</w:t>
      </w:r>
      <w:r>
        <w:rPr>
          <w:rFonts w:hint="eastAsia"/>
          <w:color w:val="000000"/>
        </w:rPr>
        <w:t>与知识产权管理，英国剑桥技术转移与知识产权管理，日本东京</w:t>
      </w:r>
      <w:r>
        <w:rPr>
          <w:color w:val="000000"/>
        </w:rPr>
        <w:t>大学技术转移</w:t>
      </w:r>
      <w:r>
        <w:rPr>
          <w:rFonts w:hint="eastAsia"/>
          <w:color w:val="000000"/>
        </w:rPr>
        <w:t>与知识产权管理，日本奈良先端科学技术研究院大学知识产权与技术转移管理</w:t>
      </w:r>
      <w:r>
        <w:rPr>
          <w:color w:val="000000"/>
        </w:rPr>
        <w:t>。</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2</w:t>
      </w:r>
      <w:r>
        <w:rPr>
          <w:rFonts w:hint="eastAsia"/>
          <w:color w:val="000000"/>
        </w:rPr>
        <w:t>、</w:t>
      </w:r>
      <w:r>
        <w:rPr>
          <w:rFonts w:hint="eastAsia"/>
          <w:color w:val="000000"/>
        </w:rPr>
        <w:t xml:space="preserve"> </w:t>
      </w:r>
      <w:r>
        <w:rPr>
          <w:rFonts w:hint="eastAsia"/>
          <w:color w:val="000000"/>
        </w:rPr>
        <w:t>国外科研机构知识产权管理</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德国</w:t>
      </w:r>
      <w:r>
        <w:rPr>
          <w:color w:val="000000"/>
        </w:rPr>
        <w:t>马普学会知识产权管理，弗朗霍夫学会知识产权管理，美国</w:t>
      </w:r>
      <w:r>
        <w:rPr>
          <w:rFonts w:hint="eastAsia"/>
          <w:color w:val="000000"/>
        </w:rPr>
        <w:t>国立健康研究院知识产权管理，日本国家高等工业科技研究院的知识产权管理</w:t>
      </w:r>
      <w:r>
        <w:rPr>
          <w:color w:val="000000"/>
        </w:rPr>
        <w:t>。</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lastRenderedPageBreak/>
        <w:t>3</w:t>
      </w:r>
      <w:r>
        <w:rPr>
          <w:rFonts w:hint="eastAsia"/>
          <w:color w:val="000000"/>
        </w:rPr>
        <w:t>、国外科研机构知识产权管理经验</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知识产权管理机构设置，知识产权</w:t>
      </w:r>
      <w:r>
        <w:rPr>
          <w:color w:val="000000"/>
        </w:rPr>
        <w:t>管理</w:t>
      </w:r>
      <w:r>
        <w:rPr>
          <w:rFonts w:hint="eastAsia"/>
          <w:color w:val="000000"/>
        </w:rPr>
        <w:t>模式，知识产权管理制度：权属制度、收益分配制度，知识产权管理流程，知识产权管理人才队伍建设。美国发明人权利特点和权利转让给雇佣机构的特殊性。</w:t>
      </w:r>
    </w:p>
    <w:p w:rsidR="002A763A" w:rsidRDefault="002A763A" w:rsidP="002A763A">
      <w:pPr>
        <w:spacing w:beforeLines="50" w:before="156" w:afterLines="50" w:after="156" w:line="360" w:lineRule="auto"/>
        <w:rPr>
          <w:b/>
          <w:color w:val="000000"/>
        </w:rPr>
      </w:pPr>
      <w:r>
        <w:rPr>
          <w:b/>
          <w:bCs/>
          <w:color w:val="000000"/>
        </w:rPr>
        <w:t>三</w:t>
      </w:r>
      <w:r>
        <w:rPr>
          <w:b/>
          <w:color w:val="000000"/>
        </w:rPr>
        <w:t>、</w:t>
      </w:r>
      <w:r>
        <w:rPr>
          <w:rFonts w:hint="eastAsia"/>
          <w:b/>
          <w:color w:val="000000"/>
        </w:rPr>
        <w:t>科研机构知识产权管理理念与内容</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科研机构知识产权管理的内涵特征，科研机构知识产权管理分类，科研机构知识产权管理原则，科研机构知识产权管理标准化，科研机构知识产权能力建设。</w:t>
      </w:r>
    </w:p>
    <w:p w:rsidR="002A763A" w:rsidRDefault="002A763A" w:rsidP="002A763A">
      <w:pPr>
        <w:spacing w:beforeLines="50" w:before="156" w:afterLines="50" w:after="156" w:line="360" w:lineRule="auto"/>
        <w:rPr>
          <w:b/>
          <w:color w:val="000000"/>
        </w:rPr>
      </w:pPr>
      <w:r>
        <w:rPr>
          <w:rFonts w:hint="eastAsia"/>
          <w:b/>
          <w:color w:val="000000"/>
        </w:rPr>
        <w:t>四、科研机构知识产权战略规划管理</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科研机构知识产权战略规划管理的概念，目标，知识产权战略环境分析，知识产权战略选择，知识产权战略规划总体思路，知识产权战略规划任务措施，知识产权战略规划的实施。</w:t>
      </w:r>
    </w:p>
    <w:p w:rsidR="002A763A" w:rsidRDefault="002A763A" w:rsidP="002A763A">
      <w:pPr>
        <w:spacing w:beforeLines="50" w:before="156" w:afterLines="50" w:after="156" w:line="360" w:lineRule="auto"/>
        <w:rPr>
          <w:b/>
          <w:color w:val="000000"/>
        </w:rPr>
      </w:pPr>
      <w:r>
        <w:rPr>
          <w:rFonts w:hint="eastAsia"/>
          <w:b/>
          <w:color w:val="000000"/>
        </w:rPr>
        <w:t>五、科研机构知识产权组织管理机构建设与管理</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科研机构知识产权组织管理概念；国外科研机构知识产权管理组织机构的构架，组织管理模式，知识产权管理人员选聘</w:t>
      </w:r>
      <w:proofErr w:type="gramStart"/>
      <w:r>
        <w:rPr>
          <w:rFonts w:hint="eastAsia"/>
          <w:color w:val="000000"/>
        </w:rPr>
        <w:t>用方式</w:t>
      </w:r>
      <w:proofErr w:type="gramEnd"/>
      <w:r>
        <w:rPr>
          <w:rFonts w:hint="eastAsia"/>
          <w:color w:val="000000"/>
        </w:rPr>
        <w:t>及激励机制；我国科研机构知识产权组织管理机构的管理职能，与产业界关系，与政府部门关系；知识产权组织管理机构人才队伍建设。</w:t>
      </w:r>
    </w:p>
    <w:p w:rsidR="002A763A" w:rsidRDefault="002A763A" w:rsidP="002A763A">
      <w:pPr>
        <w:adjustRightInd w:val="0"/>
        <w:snapToGrid w:val="0"/>
        <w:spacing w:beforeLines="50" w:before="156" w:afterLines="50" w:after="156" w:line="360" w:lineRule="auto"/>
        <w:rPr>
          <w:b/>
          <w:bCs/>
          <w:color w:val="000000"/>
        </w:rPr>
      </w:pPr>
      <w:r>
        <w:rPr>
          <w:rFonts w:hint="eastAsia"/>
          <w:b/>
          <w:color w:val="000000"/>
        </w:rPr>
        <w:t>六、</w:t>
      </w:r>
      <w:r>
        <w:rPr>
          <w:color w:val="000000"/>
        </w:rPr>
        <w:t xml:space="preserve"> </w:t>
      </w:r>
      <w:r>
        <w:rPr>
          <w:b/>
          <w:bCs/>
          <w:color w:val="000000"/>
        </w:rPr>
        <w:t>科研项目知识产权全过程管理</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1</w:t>
      </w:r>
      <w:r>
        <w:rPr>
          <w:rFonts w:hint="eastAsia"/>
          <w:color w:val="000000"/>
        </w:rPr>
        <w:t>、基础知识</w:t>
      </w:r>
    </w:p>
    <w:p w:rsidR="002A763A" w:rsidRDefault="002A763A" w:rsidP="002A763A">
      <w:pPr>
        <w:spacing w:beforeLines="50" w:before="156" w:afterLines="50" w:after="156" w:line="360" w:lineRule="auto"/>
        <w:ind w:left="1" w:firstLineChars="200" w:firstLine="420"/>
        <w:rPr>
          <w:color w:val="000000"/>
        </w:rPr>
      </w:pPr>
      <w:r>
        <w:rPr>
          <w:color w:val="000000"/>
        </w:rPr>
        <w:t>科研项目知识产权全过程管理的概念、</w:t>
      </w:r>
      <w:r>
        <w:rPr>
          <w:rFonts w:hint="eastAsia"/>
          <w:color w:val="000000"/>
        </w:rPr>
        <w:t>内涵、特征、目标、</w:t>
      </w:r>
      <w:r>
        <w:rPr>
          <w:color w:val="000000"/>
        </w:rPr>
        <w:t>主要</w:t>
      </w:r>
      <w:r>
        <w:rPr>
          <w:rFonts w:hint="eastAsia"/>
          <w:color w:val="000000"/>
        </w:rPr>
        <w:t>环节</w:t>
      </w:r>
      <w:r>
        <w:rPr>
          <w:color w:val="000000"/>
        </w:rPr>
        <w:t>、</w:t>
      </w:r>
      <w:r>
        <w:rPr>
          <w:rFonts w:hint="eastAsia"/>
          <w:color w:val="000000"/>
        </w:rPr>
        <w:t>主要任务</w:t>
      </w:r>
      <w:r>
        <w:rPr>
          <w:color w:val="000000"/>
        </w:rPr>
        <w:t>，不同类型</w:t>
      </w:r>
      <w:r>
        <w:rPr>
          <w:rFonts w:hint="eastAsia"/>
          <w:color w:val="000000"/>
        </w:rPr>
        <w:t>科研机构</w:t>
      </w:r>
      <w:r>
        <w:rPr>
          <w:color w:val="000000"/>
        </w:rPr>
        <w:t>知识产权全过程管理的功能定位，</w:t>
      </w:r>
      <w:r>
        <w:rPr>
          <w:rFonts w:hint="eastAsia"/>
          <w:color w:val="000000"/>
        </w:rPr>
        <w:t>科研机构</w:t>
      </w:r>
      <w:r>
        <w:rPr>
          <w:color w:val="000000"/>
        </w:rPr>
        <w:t>知识产权全过程管理基本原则。</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2</w:t>
      </w:r>
      <w:r>
        <w:rPr>
          <w:rFonts w:hint="eastAsia"/>
          <w:color w:val="000000"/>
        </w:rPr>
        <w:t>、管理方法</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“上引下拉”和“职能管理</w:t>
      </w:r>
      <w:r>
        <w:rPr>
          <w:color w:val="000000"/>
          <w:lang w:val="en-GB"/>
        </w:rPr>
        <w:t>-</w:t>
      </w:r>
      <w:r>
        <w:rPr>
          <w:rFonts w:hint="eastAsia"/>
          <w:color w:val="000000"/>
        </w:rPr>
        <w:t>协同服务”的主要内涵，科研项目立项前知识产权管理的主要内容，科研项目结题知识产权管理的主要内容，</w:t>
      </w:r>
      <w:r>
        <w:rPr>
          <w:color w:val="000000"/>
        </w:rPr>
        <w:t>知识产权组合管理的概念</w:t>
      </w:r>
      <w:r>
        <w:rPr>
          <w:rFonts w:hint="eastAsia"/>
          <w:color w:val="000000"/>
        </w:rPr>
        <w:t>和主要做法，</w:t>
      </w:r>
      <w:r>
        <w:rPr>
          <w:color w:val="000000"/>
        </w:rPr>
        <w:t>知识产权战略布局</w:t>
      </w:r>
      <w:r>
        <w:rPr>
          <w:rFonts w:hint="eastAsia"/>
          <w:color w:val="000000"/>
        </w:rPr>
        <w:t>管理</w:t>
      </w:r>
      <w:r>
        <w:rPr>
          <w:color w:val="000000"/>
        </w:rPr>
        <w:t>的主要方法</w:t>
      </w:r>
      <w:r>
        <w:rPr>
          <w:rFonts w:hint="eastAsia"/>
          <w:color w:val="000000"/>
        </w:rPr>
        <w:t>，</w:t>
      </w:r>
      <w:r>
        <w:rPr>
          <w:color w:val="000000"/>
        </w:rPr>
        <w:t>技术标准与专利关联</w:t>
      </w:r>
      <w:r>
        <w:rPr>
          <w:rFonts w:hint="eastAsia"/>
          <w:color w:val="000000"/>
        </w:rPr>
        <w:t>的主要</w:t>
      </w:r>
      <w:r>
        <w:rPr>
          <w:color w:val="000000"/>
        </w:rPr>
        <w:t>模式</w:t>
      </w:r>
      <w:r>
        <w:rPr>
          <w:rFonts w:hint="eastAsia"/>
          <w:color w:val="000000"/>
        </w:rPr>
        <w:t>，</w:t>
      </w:r>
      <w:r>
        <w:rPr>
          <w:color w:val="000000"/>
        </w:rPr>
        <w:t>技术标准制定注意事项。</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3</w:t>
      </w:r>
      <w:r>
        <w:rPr>
          <w:rFonts w:hint="eastAsia"/>
          <w:color w:val="000000"/>
        </w:rPr>
        <w:t>、管理任务</w:t>
      </w:r>
    </w:p>
    <w:p w:rsidR="002A763A" w:rsidRDefault="002A763A" w:rsidP="002A763A">
      <w:pPr>
        <w:widowControl/>
        <w:snapToGrid w:val="0"/>
        <w:spacing w:beforeLines="50" w:before="156" w:afterLines="50" w:after="156" w:line="360" w:lineRule="auto"/>
        <w:ind w:firstLineChars="200" w:firstLine="420"/>
        <w:rPr>
          <w:rFonts w:ascii="宋体" w:hAnsi="宋体"/>
          <w:color w:val="000000"/>
          <w:szCs w:val="21"/>
        </w:rPr>
      </w:pPr>
      <w:r>
        <w:rPr>
          <w:rFonts w:ascii="宋体" w:hAnsi="宋体" w:hint="eastAsia"/>
          <w:color w:val="000000"/>
          <w:szCs w:val="21"/>
        </w:rPr>
        <w:lastRenderedPageBreak/>
        <w:t>知识产权检索分析管理，科研项目创新性管理，知识产权预警预测管理，知识产权战略布局管理，知识产权申请与权利获取管理，知识产权维持管理，技术标准与专利池管理，知识产权价值评估管理，知识产权合同管理，知识产权实施许可管理。掌握基本的分析方法和管理技术。</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4</w:t>
      </w:r>
      <w:r>
        <w:rPr>
          <w:rFonts w:hint="eastAsia"/>
          <w:color w:val="000000"/>
        </w:rPr>
        <w:t>、考核验收</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科研项目知识产权全过程管理的主要考核指标，推进科研项目知识产权全过程管理的主要政策措施。</w:t>
      </w:r>
    </w:p>
    <w:p w:rsidR="002A763A" w:rsidRDefault="002A763A" w:rsidP="002A763A">
      <w:pPr>
        <w:spacing w:beforeLines="50" w:before="156" w:afterLines="50" w:after="156" w:line="360" w:lineRule="auto"/>
        <w:rPr>
          <w:b/>
          <w:color w:val="000000"/>
        </w:rPr>
      </w:pPr>
      <w:r>
        <w:rPr>
          <w:rFonts w:hint="eastAsia"/>
          <w:b/>
          <w:color w:val="000000"/>
        </w:rPr>
        <w:t>七</w:t>
      </w:r>
      <w:r>
        <w:rPr>
          <w:b/>
          <w:color w:val="000000"/>
        </w:rPr>
        <w:t>、</w:t>
      </w:r>
      <w:r>
        <w:rPr>
          <w:rFonts w:hint="eastAsia"/>
          <w:b/>
          <w:color w:val="000000"/>
        </w:rPr>
        <w:t>知识产权管理标准化</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科研机构知识产权管理标准化的概念，科研机构知识产权管理标准的主要内容，知识产权管理的目标、功能定位、组织模式的标准化，知识产权创造、维持、运用、保护、合同、保密管理，知识产权立项、研究开发、采购、生产、销售等环节的标准化管理，知识产权管理工具、环境的标准化管理，知识产权标准化管理的审核与改进。</w:t>
      </w:r>
    </w:p>
    <w:p w:rsidR="002A763A" w:rsidRDefault="002A763A" w:rsidP="002A763A">
      <w:pPr>
        <w:spacing w:beforeLines="50" w:before="156" w:afterLines="50" w:after="156" w:line="360" w:lineRule="auto"/>
        <w:rPr>
          <w:color w:val="000000"/>
        </w:rPr>
      </w:pPr>
      <w:r>
        <w:rPr>
          <w:rFonts w:hint="eastAsia"/>
          <w:b/>
          <w:color w:val="000000"/>
        </w:rPr>
        <w:t>八、科研机构知识产权质量与效益管理</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科研机构知识产权质量与绩效管理的内涵，知识产权质量管理体系和绩效考评体系的融合，专利质量概念，高价值专利概念，专利质量评价指标体系，专利质量问题分析，提升专利质量与效益，培育高价值专利的措施。</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知识产权绩效概念，知识产权综合发展绩效评价指标体系，提升知识产权绩效的对策措施。</w:t>
      </w:r>
    </w:p>
    <w:p w:rsidR="002A763A" w:rsidRDefault="002A763A" w:rsidP="002A763A">
      <w:pPr>
        <w:spacing w:beforeLines="50" w:before="156" w:afterLines="50" w:after="156" w:line="360" w:lineRule="auto"/>
        <w:rPr>
          <w:color w:val="000000"/>
        </w:rPr>
      </w:pPr>
      <w:r>
        <w:rPr>
          <w:rFonts w:hint="eastAsia"/>
          <w:b/>
          <w:color w:val="000000"/>
        </w:rPr>
        <w:t>九、科研机构技术标准的知识产权管理</w:t>
      </w:r>
      <w:r>
        <w:rPr>
          <w:color w:val="000000"/>
        </w:rPr>
        <w:t xml:space="preserve"> </w:t>
      </w:r>
    </w:p>
    <w:p w:rsidR="002A763A" w:rsidRDefault="002A763A" w:rsidP="002A763A">
      <w:pPr>
        <w:spacing w:beforeLines="50" w:before="156" w:afterLines="50" w:after="156" w:line="360" w:lineRule="auto"/>
        <w:ind w:left="1" w:firstLine="419"/>
        <w:rPr>
          <w:color w:val="000000"/>
        </w:rPr>
      </w:pPr>
      <w:r>
        <w:rPr>
          <w:rFonts w:hint="eastAsia"/>
          <w:color w:val="000000"/>
        </w:rPr>
        <w:t>科研机构技术标准与知识产权管理技术标准概念与分类，技术标准专利披露政策，技术标准专利许可政策，专利池政策，专利池许可收益与收益分配政策的标准化和规范化。</w:t>
      </w:r>
    </w:p>
    <w:p w:rsidR="002A763A" w:rsidRDefault="002A763A" w:rsidP="002A763A">
      <w:pPr>
        <w:spacing w:beforeLines="50" w:before="156" w:afterLines="50" w:after="156" w:line="360" w:lineRule="auto"/>
        <w:rPr>
          <w:color w:val="000000"/>
        </w:rPr>
      </w:pPr>
      <w:r>
        <w:rPr>
          <w:rFonts w:hint="eastAsia"/>
          <w:b/>
          <w:color w:val="000000"/>
        </w:rPr>
        <w:t>十、科研机构知识产权保护管理</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知识产权权利自我保护，知识产权保护制度，知识产权绩效考核保护，知识产权申请审查权利维护，知识产权行政司法权利维护。</w:t>
      </w:r>
    </w:p>
    <w:p w:rsidR="002A763A" w:rsidRDefault="002A763A" w:rsidP="002A763A">
      <w:pPr>
        <w:spacing w:beforeLines="50" w:before="156" w:afterLines="50" w:after="156" w:line="360" w:lineRule="auto"/>
        <w:rPr>
          <w:b/>
          <w:color w:val="000000"/>
        </w:rPr>
      </w:pPr>
      <w:r>
        <w:rPr>
          <w:rFonts w:hint="eastAsia"/>
          <w:b/>
          <w:color w:val="000000"/>
        </w:rPr>
        <w:t>十一、</w:t>
      </w:r>
      <w:r>
        <w:rPr>
          <w:b/>
          <w:color w:val="000000"/>
        </w:rPr>
        <w:t>知识产权</w:t>
      </w:r>
      <w:r>
        <w:rPr>
          <w:rFonts w:hint="eastAsia"/>
          <w:b/>
          <w:color w:val="000000"/>
        </w:rPr>
        <w:t>转移转化管理</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1</w:t>
      </w:r>
      <w:r>
        <w:rPr>
          <w:rFonts w:hint="eastAsia"/>
          <w:color w:val="000000"/>
        </w:rPr>
        <w:t>、基础知识</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lastRenderedPageBreak/>
        <w:t>科技成果转化、知识产权运营、技术转移的概念、方式、模式，</w:t>
      </w:r>
      <w:r>
        <w:rPr>
          <w:color w:val="000000"/>
        </w:rPr>
        <w:t>知识产权价值评估的</w:t>
      </w:r>
      <w:r>
        <w:rPr>
          <w:rFonts w:hint="eastAsia"/>
          <w:color w:val="000000"/>
        </w:rPr>
        <w:t>主要方法：市场法、成本法、</w:t>
      </w:r>
      <w:r>
        <w:rPr>
          <w:color w:val="000000"/>
        </w:rPr>
        <w:t>收益现值法</w:t>
      </w:r>
      <w:r>
        <w:rPr>
          <w:rFonts w:hint="eastAsia"/>
          <w:color w:val="000000"/>
        </w:rPr>
        <w:t>等；专利许可概念、方式与许可费率计算</w:t>
      </w:r>
      <w:r>
        <w:rPr>
          <w:color w:val="000000"/>
        </w:rPr>
        <w:t>。</w:t>
      </w:r>
    </w:p>
    <w:p w:rsidR="002A763A" w:rsidRDefault="002A763A" w:rsidP="002A763A">
      <w:pPr>
        <w:spacing w:beforeLines="50" w:before="156" w:afterLines="50" w:after="156" w:line="360" w:lineRule="auto"/>
        <w:ind w:left="1" w:firstLineChars="200" w:firstLine="420"/>
        <w:rPr>
          <w:color w:val="000000"/>
          <w:lang w:val="en-GB"/>
        </w:rPr>
      </w:pPr>
      <w:r>
        <w:rPr>
          <w:rFonts w:hint="eastAsia"/>
          <w:color w:val="000000"/>
        </w:rPr>
        <w:t>技术转移模式及各种方法，技术转移中的合同和协议，中国科技部“四技合同”模板，国外“兰伯</w:t>
      </w:r>
      <w:proofErr w:type="gramStart"/>
      <w:r>
        <w:rPr>
          <w:rFonts w:hint="eastAsia"/>
          <w:color w:val="000000"/>
        </w:rPr>
        <w:t>特</w:t>
      </w:r>
      <w:proofErr w:type="gramEnd"/>
      <w:r>
        <w:rPr>
          <w:rFonts w:hint="eastAsia"/>
          <w:color w:val="000000"/>
        </w:rPr>
        <w:t>协议”模板等</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2</w:t>
      </w:r>
      <w:r>
        <w:rPr>
          <w:rFonts w:hint="eastAsia"/>
          <w:color w:val="000000"/>
        </w:rPr>
        <w:t>、知识产权转移转化机构</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国家技术转移中心，大学科技园，科技企业孵化器与加速器，国家工程（技术）中心，高校科研机构产业化或技术转移机构，其在技术转移中的定位、功能和机制。</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3</w:t>
      </w:r>
      <w:r>
        <w:rPr>
          <w:rFonts w:hint="eastAsia"/>
          <w:color w:val="000000"/>
        </w:rPr>
        <w:t>、知识产权转移转化法规政策</w:t>
      </w:r>
    </w:p>
    <w:p w:rsidR="002A763A" w:rsidRDefault="002A763A" w:rsidP="002A763A">
      <w:pPr>
        <w:spacing w:beforeLines="50" w:before="156" w:afterLines="50" w:after="156" w:line="360" w:lineRule="auto"/>
        <w:ind w:left="1" w:firstLineChars="200" w:firstLine="420"/>
        <w:rPr>
          <w:color w:val="000000"/>
        </w:rPr>
      </w:pPr>
      <w:r>
        <w:rPr>
          <w:rFonts w:hint="eastAsia"/>
          <w:color w:val="000000"/>
        </w:rPr>
        <w:t>科技进步法、促进科技成果转化法、专利法激励知识产权转移转化的权属政策，激励科技成果和知识产权转移转化的奖励报酬政策，无形资产投资国有资产管理政策，正职领导科技成果转化相关政策，科技人员兼职任职和创业政策。</w:t>
      </w:r>
    </w:p>
    <w:p w:rsidR="002A763A" w:rsidRDefault="002A763A" w:rsidP="002A763A">
      <w:pPr>
        <w:spacing w:beforeLines="50" w:before="156" w:afterLines="50" w:after="156" w:line="360" w:lineRule="auto"/>
        <w:ind w:left="1" w:firstLineChars="200" w:firstLine="420"/>
        <w:rPr>
          <w:color w:val="000000"/>
        </w:rPr>
      </w:pPr>
      <w:r>
        <w:rPr>
          <w:color w:val="000000"/>
        </w:rPr>
        <w:t>4</w:t>
      </w:r>
      <w:r>
        <w:rPr>
          <w:rFonts w:hint="eastAsia"/>
          <w:color w:val="000000"/>
        </w:rPr>
        <w:t>、知识产权与科技成果转化</w:t>
      </w:r>
    </w:p>
    <w:p w:rsidR="002A763A" w:rsidRDefault="002A763A" w:rsidP="002A763A">
      <w:pPr>
        <w:spacing w:beforeLines="50" w:before="156" w:afterLines="50" w:after="156" w:line="360" w:lineRule="auto"/>
        <w:ind w:left="1" w:firstLineChars="200" w:firstLine="420"/>
        <w:rPr>
          <w:color w:val="000000"/>
        </w:rPr>
      </w:pPr>
      <w:r>
        <w:rPr>
          <w:color w:val="000000"/>
        </w:rPr>
        <w:t>科技成果转化的主要形式</w:t>
      </w:r>
      <w:r>
        <w:rPr>
          <w:rFonts w:hint="eastAsia"/>
          <w:color w:val="000000"/>
        </w:rPr>
        <w:t>，</w:t>
      </w:r>
      <w:r>
        <w:rPr>
          <w:color w:val="000000"/>
        </w:rPr>
        <w:t>科技成果转化中知识产权的归属</w:t>
      </w:r>
      <w:r>
        <w:rPr>
          <w:rFonts w:hint="eastAsia"/>
          <w:color w:val="000000"/>
        </w:rPr>
        <w:t>，科技成果与知识产权定价，</w:t>
      </w:r>
      <w:r>
        <w:rPr>
          <w:color w:val="000000"/>
        </w:rPr>
        <w:t>科技成果</w:t>
      </w:r>
      <w:r>
        <w:rPr>
          <w:rFonts w:hint="eastAsia"/>
          <w:color w:val="000000"/>
        </w:rPr>
        <w:t>与知识产权</w:t>
      </w:r>
      <w:r>
        <w:rPr>
          <w:color w:val="000000"/>
        </w:rPr>
        <w:t>奖励</w:t>
      </w:r>
      <w:r>
        <w:rPr>
          <w:rFonts w:hint="eastAsia"/>
          <w:color w:val="000000"/>
        </w:rPr>
        <w:t>报酬，科技成果与知识产权</w:t>
      </w:r>
      <w:r>
        <w:rPr>
          <w:color w:val="000000"/>
        </w:rPr>
        <w:t>投资</w:t>
      </w:r>
      <w:r>
        <w:rPr>
          <w:rFonts w:hint="eastAsia"/>
          <w:color w:val="000000"/>
        </w:rPr>
        <w:t>，研发与知识产权税收政策和会计处理；技术转移与知识产权运营体系建设，科技成果转化与知识产权运营基金</w:t>
      </w:r>
      <w:r>
        <w:rPr>
          <w:color w:val="000000"/>
        </w:rPr>
        <w:t>。</w:t>
      </w:r>
    </w:p>
    <w:p w:rsidR="002A763A" w:rsidRDefault="002A763A" w:rsidP="002A763A">
      <w:pPr>
        <w:pStyle w:val="3"/>
        <w:keepNext w:val="0"/>
        <w:keepLines w:val="0"/>
        <w:adjustRightInd w:val="0"/>
        <w:snapToGrid w:val="0"/>
        <w:spacing w:beforeLines="50" w:before="156" w:afterLines="50" w:after="156" w:line="360" w:lineRule="auto"/>
        <w:rPr>
          <w:bCs w:val="0"/>
          <w:sz w:val="24"/>
        </w:rPr>
      </w:pPr>
    </w:p>
    <w:p w:rsidR="002A763A" w:rsidRDefault="002A763A" w:rsidP="002A763A">
      <w:pPr>
        <w:pStyle w:val="3"/>
        <w:keepNext w:val="0"/>
        <w:keepLines w:val="0"/>
        <w:adjustRightInd w:val="0"/>
        <w:snapToGrid w:val="0"/>
        <w:spacing w:beforeLines="50" w:before="156" w:afterLines="50" w:after="156" w:line="360" w:lineRule="auto"/>
        <w:rPr>
          <w:bCs w:val="0"/>
          <w:sz w:val="24"/>
        </w:rPr>
      </w:pPr>
      <w:r>
        <w:rPr>
          <w:bCs w:val="0"/>
          <w:sz w:val="24"/>
        </w:rPr>
        <w:t>附</w:t>
      </w:r>
      <w:r>
        <w:rPr>
          <w:bCs w:val="0"/>
          <w:sz w:val="24"/>
        </w:rPr>
        <w:t>1</w:t>
      </w:r>
      <w:r>
        <w:rPr>
          <w:bCs w:val="0"/>
          <w:sz w:val="24"/>
        </w:rPr>
        <w:t>：参考书目</w:t>
      </w:r>
    </w:p>
    <w:p w:rsidR="002A763A" w:rsidRDefault="002A763A" w:rsidP="002A763A">
      <w:pPr>
        <w:spacing w:beforeLines="50" w:before="156" w:afterLines="50" w:after="156" w:line="360" w:lineRule="auto"/>
        <w:rPr>
          <w:bCs/>
        </w:rPr>
      </w:pPr>
      <w:r>
        <w:rPr>
          <w:rFonts w:hint="eastAsia"/>
          <w:bCs/>
        </w:rPr>
        <w:t>1</w:t>
      </w:r>
      <w:r>
        <w:rPr>
          <w:rFonts w:hint="eastAsia"/>
          <w:bCs/>
        </w:rPr>
        <w:t>、</w:t>
      </w:r>
      <w:r>
        <w:rPr>
          <w:bCs/>
        </w:rPr>
        <w:t>《国家知识产权战略纲要》</w:t>
      </w:r>
      <w:r>
        <w:rPr>
          <w:rFonts w:hint="eastAsia"/>
          <w:bCs/>
        </w:rPr>
        <w:t>，</w:t>
      </w:r>
      <w:r>
        <w:rPr>
          <w:rFonts w:hint="eastAsia"/>
          <w:bCs/>
        </w:rPr>
        <w:t>2008</w:t>
      </w:r>
      <w:r>
        <w:rPr>
          <w:rFonts w:hint="eastAsia"/>
          <w:bCs/>
        </w:rPr>
        <w:t>年</w:t>
      </w:r>
    </w:p>
    <w:p w:rsidR="002A763A" w:rsidRDefault="002A763A" w:rsidP="002A763A">
      <w:pPr>
        <w:spacing w:beforeLines="50" w:before="156" w:afterLines="50" w:after="156" w:line="360" w:lineRule="auto"/>
        <w:rPr>
          <w:bCs/>
        </w:rPr>
      </w:pPr>
      <w:r>
        <w:rPr>
          <w:rFonts w:hint="eastAsia"/>
          <w:bCs/>
        </w:rPr>
        <w:t>2</w:t>
      </w:r>
      <w:r>
        <w:rPr>
          <w:rFonts w:hint="eastAsia"/>
          <w:bCs/>
        </w:rPr>
        <w:t>、《</w:t>
      </w:r>
      <w:r>
        <w:rPr>
          <w:bCs/>
        </w:rPr>
        <w:t>科研机构知识产权管理》，宋河发</w:t>
      </w:r>
      <w:r>
        <w:rPr>
          <w:rFonts w:hint="eastAsia"/>
          <w:bCs/>
        </w:rPr>
        <w:t>著</w:t>
      </w:r>
      <w:r>
        <w:rPr>
          <w:bCs/>
        </w:rPr>
        <w:t>，知识产权出版社，</w:t>
      </w:r>
      <w:r>
        <w:rPr>
          <w:rFonts w:hint="eastAsia"/>
          <w:bCs/>
        </w:rPr>
        <w:t>2014</w:t>
      </w:r>
      <w:r>
        <w:rPr>
          <w:rFonts w:hint="eastAsia"/>
          <w:bCs/>
        </w:rPr>
        <w:t>年版</w:t>
      </w:r>
    </w:p>
    <w:p w:rsidR="002A763A" w:rsidRDefault="002A763A" w:rsidP="002A763A">
      <w:pPr>
        <w:spacing w:beforeLines="50" w:before="156" w:afterLines="50" w:after="156" w:line="360" w:lineRule="auto"/>
        <w:rPr>
          <w:bCs/>
        </w:rPr>
      </w:pPr>
      <w:r>
        <w:rPr>
          <w:rFonts w:hint="eastAsia"/>
          <w:bCs/>
        </w:rPr>
        <w:t>3</w:t>
      </w:r>
      <w:r>
        <w:rPr>
          <w:rFonts w:hint="eastAsia"/>
          <w:bCs/>
        </w:rPr>
        <w:t>、</w:t>
      </w:r>
      <w:r>
        <w:rPr>
          <w:bCs/>
        </w:rPr>
        <w:t>《</w:t>
      </w:r>
      <w:r>
        <w:rPr>
          <w:rFonts w:hint="eastAsia"/>
          <w:bCs/>
        </w:rPr>
        <w:t>专利商用化的策略与运用》，王玉民、马维野主编，</w:t>
      </w:r>
      <w:r>
        <w:rPr>
          <w:bCs/>
        </w:rPr>
        <w:t>科学出版社</w:t>
      </w:r>
      <w:r>
        <w:rPr>
          <w:rFonts w:hint="eastAsia"/>
          <w:bCs/>
        </w:rPr>
        <w:t>，</w:t>
      </w:r>
      <w:r>
        <w:rPr>
          <w:rFonts w:hint="eastAsia"/>
          <w:bCs/>
        </w:rPr>
        <w:t>2007</w:t>
      </w:r>
      <w:r>
        <w:rPr>
          <w:rFonts w:hint="eastAsia"/>
          <w:bCs/>
        </w:rPr>
        <w:t>年版</w:t>
      </w:r>
    </w:p>
    <w:p w:rsidR="002A763A" w:rsidRDefault="002A763A" w:rsidP="002A763A">
      <w:pPr>
        <w:spacing w:beforeLines="50" w:before="156" w:afterLines="50" w:after="156" w:line="360" w:lineRule="auto"/>
        <w:rPr>
          <w:bCs/>
        </w:rPr>
      </w:pPr>
      <w:r>
        <w:rPr>
          <w:rFonts w:hint="eastAsia"/>
          <w:bCs/>
        </w:rPr>
        <w:t>4.</w:t>
      </w:r>
      <w:r>
        <w:rPr>
          <w:rFonts w:hint="eastAsia"/>
          <w:bCs/>
        </w:rPr>
        <w:t>《面向创新驱动发展和知识产权强国建设的知识产权政策》，</w:t>
      </w:r>
      <w:r>
        <w:rPr>
          <w:bCs/>
        </w:rPr>
        <w:t>宋河发</w:t>
      </w:r>
      <w:r>
        <w:rPr>
          <w:rFonts w:hint="eastAsia"/>
          <w:bCs/>
        </w:rPr>
        <w:t>著</w:t>
      </w:r>
      <w:r>
        <w:rPr>
          <w:bCs/>
        </w:rPr>
        <w:t>，知识产权出版社，</w:t>
      </w:r>
      <w:r>
        <w:rPr>
          <w:rFonts w:hint="eastAsia"/>
          <w:bCs/>
        </w:rPr>
        <w:t>2017</w:t>
      </w:r>
      <w:r>
        <w:rPr>
          <w:rFonts w:hint="eastAsia"/>
          <w:bCs/>
        </w:rPr>
        <w:t>年版</w:t>
      </w:r>
    </w:p>
    <w:p w:rsidR="002A763A" w:rsidRDefault="002A763A" w:rsidP="002A763A">
      <w:pPr>
        <w:spacing w:beforeLines="50" w:before="156" w:afterLines="50" w:after="156" w:line="360" w:lineRule="auto"/>
        <w:rPr>
          <w:bCs/>
        </w:rPr>
      </w:pPr>
    </w:p>
    <w:p w:rsidR="002A763A" w:rsidRDefault="002A763A" w:rsidP="002A763A">
      <w:pPr>
        <w:spacing w:beforeLines="50" w:before="156" w:afterLines="50" w:after="156" w:line="360" w:lineRule="auto"/>
        <w:rPr>
          <w:bCs/>
        </w:rPr>
      </w:pPr>
    </w:p>
    <w:p w:rsidR="002A763A" w:rsidRDefault="002A763A" w:rsidP="002A763A">
      <w:pPr>
        <w:pStyle w:val="3"/>
        <w:keepNext w:val="0"/>
        <w:keepLines w:val="0"/>
        <w:adjustRightInd w:val="0"/>
        <w:snapToGrid w:val="0"/>
        <w:spacing w:beforeLines="50" w:before="156" w:afterLines="50" w:after="156" w:line="360" w:lineRule="auto"/>
        <w:rPr>
          <w:bCs w:val="0"/>
          <w:sz w:val="24"/>
        </w:rPr>
      </w:pPr>
      <w:r>
        <w:rPr>
          <w:bCs w:val="0"/>
          <w:sz w:val="24"/>
        </w:rPr>
        <w:lastRenderedPageBreak/>
        <w:t>附</w:t>
      </w:r>
      <w:r>
        <w:rPr>
          <w:bCs w:val="0"/>
          <w:sz w:val="24"/>
        </w:rPr>
        <w:t>2</w:t>
      </w:r>
      <w:r>
        <w:rPr>
          <w:bCs w:val="0"/>
          <w:sz w:val="24"/>
        </w:rPr>
        <w:t>：考试样题</w:t>
      </w:r>
    </w:p>
    <w:p w:rsidR="002A763A" w:rsidRDefault="002A763A" w:rsidP="002A763A">
      <w:pPr>
        <w:spacing w:beforeLines="50" w:before="156" w:afterLines="50" w:after="156" w:line="360" w:lineRule="auto"/>
        <w:rPr>
          <w:b/>
          <w:bCs/>
        </w:rPr>
      </w:pPr>
      <w:r>
        <w:rPr>
          <w:b/>
          <w:bCs/>
        </w:rPr>
        <w:t>一、名词解释题</w:t>
      </w:r>
    </w:p>
    <w:p w:rsidR="002A763A" w:rsidRDefault="002A763A" w:rsidP="002A763A">
      <w:pPr>
        <w:spacing w:beforeLines="50" w:before="156" w:afterLines="50" w:after="156" w:line="360" w:lineRule="auto"/>
        <w:rPr>
          <w:bCs/>
        </w:rPr>
      </w:pPr>
      <w:r>
        <w:rPr>
          <w:bCs/>
        </w:rPr>
        <w:t>例</w:t>
      </w:r>
      <w:r>
        <w:rPr>
          <w:bCs/>
        </w:rPr>
        <w:t>1</w:t>
      </w:r>
      <w:r>
        <w:rPr>
          <w:bCs/>
        </w:rPr>
        <w:t>、知识产权全过程管理</w:t>
      </w:r>
    </w:p>
    <w:p w:rsidR="002A763A" w:rsidRDefault="002A763A" w:rsidP="002A763A">
      <w:pPr>
        <w:spacing w:beforeLines="50" w:before="156" w:afterLines="50" w:after="156" w:line="360" w:lineRule="auto"/>
        <w:rPr>
          <w:bCs/>
        </w:rPr>
      </w:pPr>
      <w:r>
        <w:rPr>
          <w:rFonts w:hint="eastAsia"/>
        </w:rPr>
        <w:t xml:space="preserve">    </w:t>
      </w:r>
      <w:r>
        <w:rPr>
          <w:rFonts w:hint="eastAsia"/>
        </w:rPr>
        <w:t>科研项目知识产权全过程管理是运用项目管理与知识产权的理论、方法和技术，将知识产权管理融入科研项目的立项审批、项目实施、项目验收、成果转化与推广全过程，在科研和创新过程中充分发挥知识产权的引导、支撑和服务作用，以知识产权促进科技创新和成果转化，提高科研和创新活动的效率。</w:t>
      </w:r>
    </w:p>
    <w:p w:rsidR="002A763A" w:rsidRDefault="002A763A" w:rsidP="002A763A">
      <w:pPr>
        <w:spacing w:beforeLines="50" w:before="156" w:afterLines="50" w:after="156" w:line="360" w:lineRule="auto"/>
      </w:pPr>
      <w:r>
        <w:rPr>
          <w:bCs/>
        </w:rPr>
        <w:t>例</w:t>
      </w:r>
      <w:r>
        <w:rPr>
          <w:bCs/>
        </w:rPr>
        <w:t>2</w:t>
      </w:r>
      <w:r>
        <w:rPr>
          <w:bCs/>
        </w:rPr>
        <w:t>、</w:t>
      </w:r>
      <w:r>
        <w:t>知识产权组合管理</w:t>
      </w:r>
    </w:p>
    <w:p w:rsidR="002A763A" w:rsidRDefault="002A763A" w:rsidP="002A763A">
      <w:pPr>
        <w:spacing w:beforeLines="50" w:before="156" w:afterLines="50" w:after="156" w:line="360" w:lineRule="auto"/>
      </w:pPr>
      <w:r>
        <w:rPr>
          <w:rFonts w:hint="eastAsia"/>
          <w:szCs w:val="21"/>
        </w:rPr>
        <w:t xml:space="preserve">    </w:t>
      </w:r>
      <w:r>
        <w:rPr>
          <w:rFonts w:hint="eastAsia"/>
          <w:szCs w:val="21"/>
        </w:rPr>
        <w:t>知识产权组合原则是指知识产权申请人在申请知识产权保护时，选择不同类型知识产权保护方式，以最佳保护创新成果，使知识产权价值最大化。如果创造性成果能够在工业上制造和使用并能产生有益的效果的，首先应考虑申请技术类知识产权的保护，技术类知识产权包括专利权、集成电路布图设计专有权、计算机软件著作权和技术秘密专有权等，没有工业实用性但有理论价值的可以考虑取得著作权保护。其次是专利组合管理</w:t>
      </w:r>
      <w:r>
        <w:rPr>
          <w:rFonts w:hint="eastAsia"/>
          <w:szCs w:val="21"/>
        </w:rPr>
        <w:t>,</w:t>
      </w:r>
      <w:r>
        <w:rPr>
          <w:rFonts w:hint="eastAsia"/>
          <w:szCs w:val="21"/>
        </w:rPr>
        <w:t>包括专利申请组合管理和实施许可组合管理。如果结合技术标准，专利组合可以构成专利池。专利申请组合管理有包括三个层次的含义，一是不同种类专利的选择，二是同一套技术体系不同专利的选择，三是专利权利要求的选择。</w:t>
      </w:r>
    </w:p>
    <w:p w:rsidR="002A763A" w:rsidRDefault="002A763A" w:rsidP="002A763A">
      <w:pPr>
        <w:spacing w:beforeLines="50" w:before="156" w:afterLines="50" w:after="156" w:line="360" w:lineRule="auto"/>
        <w:rPr>
          <w:b/>
          <w:bCs/>
        </w:rPr>
      </w:pPr>
      <w:r>
        <w:rPr>
          <w:b/>
          <w:bCs/>
        </w:rPr>
        <w:t>二、单项选择题（在每小题给出的</w:t>
      </w:r>
      <w:r>
        <w:rPr>
          <w:b/>
          <w:bCs/>
        </w:rPr>
        <w:t>4</w:t>
      </w:r>
      <w:r>
        <w:rPr>
          <w:b/>
          <w:bCs/>
        </w:rPr>
        <w:t>个选项中，只有</w:t>
      </w:r>
      <w:r>
        <w:rPr>
          <w:b/>
          <w:bCs/>
        </w:rPr>
        <w:t>1</w:t>
      </w:r>
      <w:r>
        <w:rPr>
          <w:b/>
          <w:bCs/>
        </w:rPr>
        <w:t>个选项是符合题意的，将正确的选项选出。不选或错选，该题均不得分。）</w:t>
      </w:r>
    </w:p>
    <w:p w:rsidR="002A763A" w:rsidRDefault="002A763A" w:rsidP="002A763A">
      <w:pPr>
        <w:autoSpaceDE w:val="0"/>
        <w:autoSpaceDN w:val="0"/>
        <w:adjustRightInd w:val="0"/>
        <w:spacing w:beforeLines="50" w:before="156" w:afterLines="50" w:after="156" w:line="360" w:lineRule="auto"/>
        <w:rPr>
          <w:rFonts w:eastAsia="新宋体"/>
        </w:rPr>
      </w:pPr>
      <w:r>
        <w:rPr>
          <w:rFonts w:eastAsia="新宋体"/>
        </w:rPr>
        <w:t>例</w:t>
      </w:r>
      <w:r>
        <w:rPr>
          <w:rFonts w:eastAsia="新宋体"/>
        </w:rPr>
        <w:t>3</w:t>
      </w:r>
      <w:r>
        <w:rPr>
          <w:rFonts w:eastAsia="新宋体"/>
        </w:rPr>
        <w:t>、美国（</w:t>
      </w:r>
      <w:r>
        <w:rPr>
          <w:rFonts w:eastAsia="新宋体"/>
        </w:rPr>
        <w:t xml:space="preserve"> </w:t>
      </w:r>
      <w:r>
        <w:rPr>
          <w:rFonts w:eastAsia="新宋体" w:hint="eastAsia"/>
        </w:rPr>
        <w:t>A</w:t>
      </w:r>
      <w:r>
        <w:rPr>
          <w:rFonts w:eastAsia="新宋体"/>
        </w:rPr>
        <w:t xml:space="preserve"> </w:t>
      </w:r>
      <w:r>
        <w:rPr>
          <w:rFonts w:eastAsia="新宋体"/>
        </w:rPr>
        <w:t>）允许大学、小企业和非营利公共机构拥有国家技术项目的知识产权，极大地提高了公共机构知识产权的转化。</w:t>
      </w:r>
    </w:p>
    <w:p w:rsidR="002A763A" w:rsidRDefault="002A763A" w:rsidP="002A763A">
      <w:pPr>
        <w:autoSpaceDE w:val="0"/>
        <w:autoSpaceDN w:val="0"/>
        <w:adjustRightInd w:val="0"/>
        <w:spacing w:beforeLines="50" w:before="156" w:afterLines="50" w:after="156" w:line="360" w:lineRule="auto"/>
        <w:ind w:firstLineChars="200" w:firstLine="420"/>
        <w:rPr>
          <w:rFonts w:eastAsia="新宋体"/>
        </w:rPr>
      </w:pPr>
      <w:r>
        <w:rPr>
          <w:rFonts w:eastAsia="新宋体"/>
        </w:rPr>
        <w:t>A</w:t>
      </w:r>
      <w:r>
        <w:rPr>
          <w:rFonts w:eastAsia="新宋体"/>
        </w:rPr>
        <w:t>．《拜杜法案》</w:t>
      </w:r>
      <w:r>
        <w:rPr>
          <w:rFonts w:eastAsia="新宋体"/>
        </w:rPr>
        <w:t xml:space="preserve"> </w:t>
      </w:r>
    </w:p>
    <w:p w:rsidR="002A763A" w:rsidRDefault="002A763A" w:rsidP="002A763A">
      <w:pPr>
        <w:autoSpaceDE w:val="0"/>
        <w:autoSpaceDN w:val="0"/>
        <w:adjustRightInd w:val="0"/>
        <w:spacing w:beforeLines="50" w:before="156" w:afterLines="50" w:after="156" w:line="360" w:lineRule="auto"/>
        <w:ind w:firstLine="435"/>
        <w:rPr>
          <w:rFonts w:eastAsia="新宋体"/>
        </w:rPr>
      </w:pPr>
      <w:r>
        <w:rPr>
          <w:rFonts w:eastAsia="新宋体"/>
        </w:rPr>
        <w:t>B</w:t>
      </w:r>
      <w:r>
        <w:rPr>
          <w:rFonts w:eastAsia="新宋体"/>
        </w:rPr>
        <w:t>．《联邦技术转移法》</w:t>
      </w:r>
      <w:r>
        <w:rPr>
          <w:rFonts w:eastAsia="新宋体"/>
        </w:rPr>
        <w:t xml:space="preserve">   </w:t>
      </w:r>
    </w:p>
    <w:p w:rsidR="002A763A" w:rsidRDefault="002A763A" w:rsidP="002A763A">
      <w:pPr>
        <w:autoSpaceDE w:val="0"/>
        <w:autoSpaceDN w:val="0"/>
        <w:adjustRightInd w:val="0"/>
        <w:spacing w:beforeLines="50" w:before="156" w:afterLines="50" w:after="156" w:line="360" w:lineRule="auto"/>
        <w:ind w:firstLineChars="150" w:firstLine="315"/>
        <w:rPr>
          <w:rFonts w:eastAsia="新宋体"/>
        </w:rPr>
      </w:pPr>
      <w:r>
        <w:rPr>
          <w:rFonts w:eastAsia="新宋体"/>
        </w:rPr>
        <w:t xml:space="preserve"> C</w:t>
      </w:r>
      <w:r>
        <w:rPr>
          <w:rFonts w:eastAsia="新宋体"/>
        </w:rPr>
        <w:t>．《美国发明家保护法令》</w:t>
      </w:r>
      <w:r>
        <w:rPr>
          <w:rFonts w:eastAsia="新宋体"/>
        </w:rPr>
        <w:t xml:space="preserve">     </w:t>
      </w:r>
    </w:p>
    <w:p w:rsidR="002A763A" w:rsidRDefault="002A763A" w:rsidP="002A763A">
      <w:pPr>
        <w:autoSpaceDE w:val="0"/>
        <w:autoSpaceDN w:val="0"/>
        <w:adjustRightInd w:val="0"/>
        <w:spacing w:beforeLines="50" w:before="156" w:afterLines="50" w:after="156" w:line="360" w:lineRule="auto"/>
        <w:ind w:firstLineChars="200" w:firstLine="420"/>
        <w:rPr>
          <w:rFonts w:eastAsia="新宋体"/>
        </w:rPr>
      </w:pPr>
      <w:r>
        <w:rPr>
          <w:rFonts w:eastAsia="新宋体"/>
        </w:rPr>
        <w:t>D</w:t>
      </w:r>
      <w:r>
        <w:rPr>
          <w:rFonts w:eastAsia="新宋体"/>
        </w:rPr>
        <w:t>．《技术创新创新法案》</w:t>
      </w:r>
    </w:p>
    <w:p w:rsidR="002A763A" w:rsidRDefault="002A763A" w:rsidP="002A763A">
      <w:pPr>
        <w:spacing w:beforeLines="50" w:before="156" w:afterLines="50" w:after="156" w:line="360" w:lineRule="auto"/>
        <w:rPr>
          <w:b/>
          <w:bCs/>
        </w:rPr>
      </w:pPr>
      <w:r>
        <w:rPr>
          <w:b/>
          <w:bCs/>
        </w:rPr>
        <w:t>三、多项选择题：（在每小题给出的</w:t>
      </w:r>
      <w:r>
        <w:rPr>
          <w:b/>
          <w:bCs/>
        </w:rPr>
        <w:t>4</w:t>
      </w:r>
      <w:r>
        <w:rPr>
          <w:b/>
          <w:bCs/>
        </w:rPr>
        <w:t>个选项中，有</w:t>
      </w:r>
      <w:r>
        <w:rPr>
          <w:b/>
          <w:bCs/>
        </w:rPr>
        <w:t>2</w:t>
      </w:r>
      <w:r>
        <w:rPr>
          <w:b/>
          <w:bCs/>
        </w:rPr>
        <w:t>个或</w:t>
      </w:r>
      <w:r>
        <w:rPr>
          <w:b/>
          <w:bCs/>
        </w:rPr>
        <w:t>2</w:t>
      </w:r>
      <w:r>
        <w:rPr>
          <w:b/>
          <w:bCs/>
        </w:rPr>
        <w:t>个以上选项是符合题意的，将正确的选项全部选出。不选、错选、少选或多选，该题均不得分。）</w:t>
      </w:r>
    </w:p>
    <w:p w:rsidR="002A763A" w:rsidRDefault="002A763A" w:rsidP="002A763A">
      <w:pPr>
        <w:autoSpaceDE w:val="0"/>
        <w:autoSpaceDN w:val="0"/>
        <w:adjustRightInd w:val="0"/>
        <w:spacing w:beforeLines="50" w:before="156" w:afterLines="50" w:after="156" w:line="360" w:lineRule="auto"/>
        <w:rPr>
          <w:kern w:val="0"/>
          <w:szCs w:val="20"/>
        </w:rPr>
      </w:pPr>
      <w:r>
        <w:lastRenderedPageBreak/>
        <w:t>例</w:t>
      </w:r>
      <w:r>
        <w:t>4</w:t>
      </w:r>
      <w:r>
        <w:t>、</w:t>
      </w:r>
      <w:r>
        <w:rPr>
          <w:kern w:val="0"/>
          <w:szCs w:val="20"/>
        </w:rPr>
        <w:t>关于美国的知识产权战略，下列（</w:t>
      </w:r>
      <w:r>
        <w:rPr>
          <w:kern w:val="0"/>
          <w:szCs w:val="20"/>
        </w:rPr>
        <w:t xml:space="preserve"> </w:t>
      </w:r>
      <w:r>
        <w:rPr>
          <w:rFonts w:hint="eastAsia"/>
          <w:kern w:val="0"/>
          <w:szCs w:val="20"/>
        </w:rPr>
        <w:t>C D</w:t>
      </w:r>
      <w:r>
        <w:rPr>
          <w:kern w:val="0"/>
          <w:szCs w:val="20"/>
        </w:rPr>
        <w:t xml:space="preserve"> </w:t>
      </w:r>
      <w:r>
        <w:rPr>
          <w:kern w:val="0"/>
          <w:szCs w:val="20"/>
        </w:rPr>
        <w:t>）</w:t>
      </w:r>
      <w:r>
        <w:rPr>
          <w:kern w:val="0"/>
          <w:szCs w:val="20"/>
        </w:rPr>
        <w:t xml:space="preserve"> </w:t>
      </w:r>
      <w:r>
        <w:rPr>
          <w:kern w:val="0"/>
          <w:szCs w:val="20"/>
        </w:rPr>
        <w:t>说法是正确的。</w:t>
      </w:r>
    </w:p>
    <w:p w:rsidR="002A763A" w:rsidRDefault="002A763A" w:rsidP="002A763A">
      <w:pPr>
        <w:autoSpaceDE w:val="0"/>
        <w:autoSpaceDN w:val="0"/>
        <w:adjustRightInd w:val="0"/>
        <w:spacing w:beforeLines="50" w:before="156" w:afterLines="50" w:after="156" w:line="360" w:lineRule="auto"/>
        <w:rPr>
          <w:kern w:val="0"/>
          <w:szCs w:val="20"/>
        </w:rPr>
      </w:pPr>
      <w:r>
        <w:rPr>
          <w:kern w:val="0"/>
          <w:szCs w:val="20"/>
        </w:rPr>
        <w:t>A</w:t>
      </w:r>
      <w:r>
        <w:rPr>
          <w:kern w:val="0"/>
          <w:szCs w:val="20"/>
        </w:rPr>
        <w:t>．建立和完善知识产权立法与组织体系，尤其是政府、企业和学术界组成的知识产权战略会议；</w:t>
      </w:r>
    </w:p>
    <w:p w:rsidR="002A763A" w:rsidRDefault="002A763A" w:rsidP="002A763A">
      <w:pPr>
        <w:autoSpaceDE w:val="0"/>
        <w:autoSpaceDN w:val="0"/>
        <w:adjustRightInd w:val="0"/>
        <w:spacing w:beforeLines="50" w:before="156" w:afterLines="50" w:after="156" w:line="360" w:lineRule="auto"/>
        <w:rPr>
          <w:kern w:val="0"/>
          <w:szCs w:val="20"/>
        </w:rPr>
      </w:pPr>
      <w:r>
        <w:rPr>
          <w:kern w:val="0"/>
          <w:szCs w:val="20"/>
        </w:rPr>
        <w:t>B</w:t>
      </w:r>
      <w:r>
        <w:rPr>
          <w:kern w:val="0"/>
          <w:szCs w:val="20"/>
        </w:rPr>
        <w:t>．知识产权改进战略转向知识产权原创战略；</w:t>
      </w:r>
    </w:p>
    <w:p w:rsidR="002A763A" w:rsidRDefault="002A763A" w:rsidP="002A763A">
      <w:pPr>
        <w:autoSpaceDE w:val="0"/>
        <w:autoSpaceDN w:val="0"/>
        <w:adjustRightInd w:val="0"/>
        <w:spacing w:beforeLines="50" w:before="156" w:afterLines="50" w:after="156" w:line="360" w:lineRule="auto"/>
        <w:rPr>
          <w:kern w:val="0"/>
          <w:szCs w:val="20"/>
        </w:rPr>
      </w:pPr>
      <w:r>
        <w:rPr>
          <w:kern w:val="0"/>
          <w:szCs w:val="20"/>
        </w:rPr>
        <w:t>C</w:t>
      </w:r>
      <w:r>
        <w:rPr>
          <w:kern w:val="0"/>
          <w:szCs w:val="20"/>
        </w:rPr>
        <w:t>．积极推进国际协调保护战略；</w:t>
      </w:r>
    </w:p>
    <w:p w:rsidR="002A763A" w:rsidRDefault="002A763A" w:rsidP="002A763A">
      <w:pPr>
        <w:autoSpaceDE w:val="0"/>
        <w:autoSpaceDN w:val="0"/>
        <w:adjustRightInd w:val="0"/>
        <w:spacing w:beforeLines="50" w:before="156" w:afterLines="50" w:after="156" w:line="360" w:lineRule="auto"/>
      </w:pPr>
      <w:r>
        <w:rPr>
          <w:kern w:val="0"/>
          <w:szCs w:val="20"/>
        </w:rPr>
        <w:t>D</w:t>
      </w:r>
      <w:r>
        <w:rPr>
          <w:kern w:val="0"/>
          <w:szCs w:val="20"/>
        </w:rPr>
        <w:t>．近年来不但放松知识产权反垄断标准，而且还取消了强制许可规定</w:t>
      </w:r>
    </w:p>
    <w:p w:rsidR="002A763A" w:rsidRDefault="002A763A" w:rsidP="002A763A">
      <w:pPr>
        <w:pStyle w:val="a4"/>
        <w:spacing w:beforeLines="50" w:before="156" w:afterLines="50" w:after="156" w:line="360" w:lineRule="auto"/>
      </w:pPr>
      <w:r>
        <w:t>四、判断题（判断各题的正误，正确的</w:t>
      </w:r>
      <w:r>
        <w:rPr>
          <w:rFonts w:hint="eastAsia"/>
        </w:rPr>
        <w:t>在</w:t>
      </w:r>
      <w:r>
        <w:t>括号内</w:t>
      </w:r>
      <w:r>
        <w:rPr>
          <w:rFonts w:hint="eastAsia"/>
        </w:rPr>
        <w:t>打</w:t>
      </w:r>
      <w:r>
        <w:t>“√”</w:t>
      </w:r>
      <w:r>
        <w:t>，错误的</w:t>
      </w:r>
      <w:r>
        <w:rPr>
          <w:rFonts w:hint="eastAsia"/>
        </w:rPr>
        <w:t>在</w:t>
      </w:r>
      <w:r>
        <w:t>括号内</w:t>
      </w:r>
      <w:r>
        <w:rPr>
          <w:rFonts w:hint="eastAsia"/>
        </w:rPr>
        <w:t>打</w:t>
      </w:r>
      <w:r>
        <w:t>“×”</w:t>
      </w:r>
      <w:r>
        <w:t>。）</w:t>
      </w:r>
    </w:p>
    <w:p w:rsidR="002A763A" w:rsidRDefault="002A763A" w:rsidP="002A763A">
      <w:pPr>
        <w:spacing w:beforeLines="50" w:before="156" w:afterLines="50" w:after="156" w:line="360" w:lineRule="auto"/>
      </w:pPr>
      <w:r>
        <w:t>例</w:t>
      </w:r>
      <w:r>
        <w:t>5</w:t>
      </w:r>
      <w:r>
        <w:t>：国家知识产权战略的目标是到</w:t>
      </w:r>
      <w:r>
        <w:t>2020</w:t>
      </w:r>
      <w:r>
        <w:t>年，把我国建设成为知识产权创造、运用、保护和管理水平较高的国家。</w:t>
      </w:r>
      <w:r>
        <w:rPr>
          <w:rFonts w:hint="eastAsia"/>
        </w:rPr>
        <w:t xml:space="preserve"> </w:t>
      </w:r>
      <w:r>
        <w:t xml:space="preserve">   </w:t>
      </w:r>
      <w:r>
        <w:t>（</w:t>
      </w:r>
      <w:r>
        <w:t>√</w:t>
      </w:r>
      <w:r>
        <w:t>）</w:t>
      </w:r>
    </w:p>
    <w:p w:rsidR="002A763A" w:rsidRDefault="002A763A" w:rsidP="002A763A">
      <w:pPr>
        <w:spacing w:beforeLines="50" w:before="156" w:afterLines="50" w:after="156" w:line="360" w:lineRule="auto"/>
      </w:pPr>
      <w:r>
        <w:t>例</w:t>
      </w:r>
      <w:r>
        <w:t>6</w:t>
      </w:r>
      <w:r>
        <w:t>：我国应建立以企业为主体、市场为导向、产学研相结合的自主知识产权创造体系。</w:t>
      </w:r>
      <w:r>
        <w:rPr>
          <w:rFonts w:hint="eastAsia"/>
        </w:rPr>
        <w:t xml:space="preserve">  </w:t>
      </w:r>
      <w:r>
        <w:t>（</w:t>
      </w:r>
      <w:r>
        <w:t>√</w:t>
      </w:r>
      <w:r>
        <w:t>）</w:t>
      </w:r>
    </w:p>
    <w:p w:rsidR="002A763A" w:rsidRDefault="002A763A" w:rsidP="002A763A">
      <w:pPr>
        <w:spacing w:beforeLines="50" w:before="156" w:afterLines="50" w:after="156" w:line="360" w:lineRule="auto"/>
      </w:pPr>
      <w:r>
        <w:t>例</w:t>
      </w:r>
      <w:r>
        <w:t>7</w:t>
      </w:r>
      <w:r>
        <w:t>：发明专利权和实用新型专利权保护的是创意，垄断性最强</w:t>
      </w:r>
      <w:r>
        <w:rPr>
          <w:rFonts w:hint="eastAsia"/>
        </w:rPr>
        <w:t>。</w:t>
      </w:r>
      <w:r>
        <w:rPr>
          <w:rFonts w:hint="eastAsia"/>
        </w:rPr>
        <w:t xml:space="preserve"> </w:t>
      </w:r>
      <w:r>
        <w:t xml:space="preserve">   </w:t>
      </w:r>
      <w:r>
        <w:t>（</w:t>
      </w:r>
      <w:r>
        <w:t>×</w:t>
      </w:r>
      <w:r>
        <w:t>）</w:t>
      </w:r>
    </w:p>
    <w:p w:rsidR="002A763A" w:rsidRDefault="002A763A" w:rsidP="002A763A">
      <w:pPr>
        <w:pStyle w:val="a4"/>
        <w:spacing w:beforeLines="50" w:before="156" w:afterLines="50" w:after="156" w:line="360" w:lineRule="auto"/>
      </w:pPr>
      <w:r>
        <w:t>五、简答题（简要回答问题。）</w:t>
      </w:r>
    </w:p>
    <w:p w:rsidR="002A763A" w:rsidRDefault="002A763A" w:rsidP="002A763A">
      <w:pPr>
        <w:spacing w:beforeLines="50" w:before="156" w:afterLines="50" w:after="156" w:line="360" w:lineRule="auto"/>
      </w:pPr>
      <w:r>
        <w:t>例</w:t>
      </w:r>
      <w:r>
        <w:t>8</w:t>
      </w:r>
      <w:r>
        <w:t>、专利许可主要包括哪几种类型？主要含义是什么？</w:t>
      </w:r>
    </w:p>
    <w:p w:rsidR="002A763A" w:rsidRDefault="002A763A" w:rsidP="002A763A">
      <w:pPr>
        <w:spacing w:beforeLines="50" w:before="156" w:afterLines="50" w:after="156" w:line="360" w:lineRule="auto"/>
        <w:ind w:firstLineChars="200" w:firstLine="420"/>
      </w:pPr>
      <w:r>
        <w:rPr>
          <w:rFonts w:hint="eastAsia"/>
        </w:rPr>
        <w:t>专利许可主要包括独占许可、普通许可、排他许可三种形式。</w:t>
      </w:r>
      <w:hyperlink r:id="rId8" w:tgtFrame="_blank" w:history="1">
        <w:r>
          <w:t>独占许可</w:t>
        </w:r>
      </w:hyperlink>
      <w:r>
        <w:rPr>
          <w:rFonts w:hint="eastAsia"/>
        </w:rPr>
        <w:t>是</w:t>
      </w:r>
      <w:hyperlink r:id="rId9" w:tgtFrame="_blank" w:history="1">
        <w:r>
          <w:t>专利权</w:t>
        </w:r>
      </w:hyperlink>
      <w:r>
        <w:t>许可给他人后，只有被许可人才能使用该专利，其他任何人（包括</w:t>
      </w:r>
      <w:hyperlink r:id="rId10" w:tgtFrame="_blank" w:history="1">
        <w:r>
          <w:t>专利权</w:t>
        </w:r>
      </w:hyperlink>
      <w:r>
        <w:t>人自己）均不能使用该专利。</w:t>
      </w:r>
      <w:hyperlink r:id="rId11" w:tgtFrame="_blank" w:history="1">
        <w:r>
          <w:t>普通许可</w:t>
        </w:r>
      </w:hyperlink>
      <w:r>
        <w:rPr>
          <w:rFonts w:hint="eastAsia"/>
        </w:rPr>
        <w:t>是</w:t>
      </w:r>
      <w:hyperlink r:id="rId12" w:tgtFrame="_blank" w:history="1">
        <w:r>
          <w:t>专利权人</w:t>
        </w:r>
      </w:hyperlink>
      <w:r>
        <w:t>可以把专利同时许可给多人，</w:t>
      </w:r>
      <w:hyperlink r:id="rId13" w:tgtFrame="_blank" w:history="1">
        <w:r>
          <w:t>专利权人</w:t>
        </w:r>
      </w:hyperlink>
      <w:r>
        <w:t>和这些被许可人都可使用该专利</w:t>
      </w:r>
      <w:r>
        <w:rPr>
          <w:rFonts w:hint="eastAsia"/>
        </w:rPr>
        <w:t>。</w:t>
      </w:r>
      <w:hyperlink r:id="rId14" w:tgtFrame="_blank" w:history="1">
        <w:r>
          <w:t>排他许可</w:t>
        </w:r>
      </w:hyperlink>
      <w:r>
        <w:rPr>
          <w:rFonts w:hint="eastAsia"/>
        </w:rPr>
        <w:t>是</w:t>
      </w:r>
      <w:r>
        <w:t>只有</w:t>
      </w:r>
      <w:hyperlink r:id="rId15" w:tgtFrame="_blank" w:history="1">
        <w:r>
          <w:t>专利权人</w:t>
        </w:r>
      </w:hyperlink>
      <w:r>
        <w:t>和被许可人可以使用该专利。</w:t>
      </w:r>
      <w:r>
        <w:rPr>
          <w:rFonts w:hint="eastAsia"/>
        </w:rPr>
        <w:t>除此之外，还有分许可，即</w:t>
      </w:r>
      <w:r>
        <w:t>专利权人和被允许使用人可以使用其专利，同时专利权人和被许可使用人都有权允许其他人使用其专利。</w:t>
      </w:r>
      <w:r>
        <w:rPr>
          <w:rFonts w:hint="eastAsia"/>
        </w:rPr>
        <w:t>交叉许可是</w:t>
      </w:r>
      <w:r>
        <w:t>两方或多方进行专利交换或共享</w:t>
      </w:r>
      <w:r>
        <w:rPr>
          <w:rFonts w:hint="eastAsia"/>
        </w:rPr>
        <w:t>的许可方式。</w:t>
      </w:r>
    </w:p>
    <w:p w:rsidR="002A763A" w:rsidRDefault="002A763A" w:rsidP="002A763A">
      <w:pPr>
        <w:spacing w:beforeLines="50" w:before="156" w:afterLines="50" w:after="156" w:line="360" w:lineRule="auto"/>
      </w:pPr>
      <w:r>
        <w:t>例</w:t>
      </w:r>
      <w:r>
        <w:t>9</w:t>
      </w:r>
      <w:r>
        <w:t>、请结合自己的实际工作谈谈科研项目知识产权全过程管理的主要做法。</w:t>
      </w:r>
    </w:p>
    <w:p w:rsidR="002A763A" w:rsidRDefault="002A763A" w:rsidP="002A763A">
      <w:pPr>
        <w:spacing w:beforeLines="50" w:before="156" w:afterLines="50" w:after="156" w:line="360" w:lineRule="auto"/>
      </w:pPr>
      <w:r>
        <w:rPr>
          <w:rFonts w:hint="eastAsia"/>
        </w:rPr>
        <w:t xml:space="preserve">    </w:t>
      </w:r>
      <w:r>
        <w:rPr>
          <w:rFonts w:hint="eastAsia"/>
        </w:rPr>
        <w:t>科研项目管理的关键节点有立项、结题验收和结题后三年阶段。立项阶段知识产权全过程管理的基本目标是形成独立的知识产权分析报告，为项目立项的可行性、创新性和和研发方向提供参考，为知识产权获取进行战略性布局设计，为转化运用预先部署。在验收阶段，其基本目标是形成独立的知识产权分析报告，总结科研项目的创新性和知识产权形成情况，为项目能否结题提供参考意见，并提出知识产权转移转化方案。在验收后三年，知识产权全</w:t>
      </w:r>
      <w:r>
        <w:rPr>
          <w:rFonts w:hint="eastAsia"/>
        </w:rPr>
        <w:lastRenderedPageBreak/>
        <w:t>过程管理要提交独立的知识产权转移转化报告，对知识产权的转移转化情况进行总结，最终构成一个完整的创新增值循环。</w:t>
      </w:r>
    </w:p>
    <w:p w:rsidR="002A763A" w:rsidRDefault="002A763A" w:rsidP="002A763A">
      <w:pPr>
        <w:spacing w:beforeLines="50" w:before="156" w:afterLines="50" w:after="156" w:line="360" w:lineRule="auto"/>
      </w:pPr>
      <w:r>
        <w:t>例</w:t>
      </w:r>
      <w:r>
        <w:t>10</w:t>
      </w:r>
      <w:r>
        <w:t>、如何判断技术标准是否与专利产生了实质性关联？</w:t>
      </w:r>
    </w:p>
    <w:p w:rsidR="002A763A" w:rsidRDefault="002A763A" w:rsidP="002A763A">
      <w:pPr>
        <w:spacing w:beforeLines="50" w:before="156" w:afterLines="50" w:after="156" w:line="360" w:lineRule="auto"/>
      </w:pPr>
      <w:r>
        <w:t xml:space="preserve">    </w:t>
      </w:r>
      <w:r>
        <w:rPr>
          <w:rFonts w:hint="eastAsia"/>
        </w:rPr>
        <w:t>如果技术标准的技术要素落入专利独立权利要求必要技术特征构成的保护范围之中</w:t>
      </w:r>
      <w:r>
        <w:rPr>
          <w:rFonts w:hint="eastAsia"/>
        </w:rPr>
        <w:t xml:space="preserve">, </w:t>
      </w:r>
      <w:r>
        <w:rPr>
          <w:rFonts w:hint="eastAsia"/>
        </w:rPr>
        <w:t>这种关联是实质性的关联。实质性关联分两种情形</w:t>
      </w:r>
      <w:r>
        <w:rPr>
          <w:rFonts w:hint="eastAsia"/>
        </w:rPr>
        <w:t xml:space="preserve">, </w:t>
      </w:r>
      <w:r>
        <w:rPr>
          <w:rFonts w:hint="eastAsia"/>
        </w:rPr>
        <w:t>一是专利独立权利要求必要技术特征覆盖了技术标准的全部主要技术要素。具体而言</w:t>
      </w:r>
      <w:r>
        <w:rPr>
          <w:rFonts w:hint="eastAsia"/>
        </w:rPr>
        <w:t xml:space="preserve">, </w:t>
      </w:r>
      <w:r>
        <w:rPr>
          <w:rFonts w:hint="eastAsia"/>
        </w:rPr>
        <w:t>如果一项技术标准的全部指标、</w:t>
      </w:r>
      <w:r>
        <w:rPr>
          <w:rFonts w:hint="eastAsia"/>
        </w:rPr>
        <w:t xml:space="preserve"> </w:t>
      </w:r>
      <w:r>
        <w:rPr>
          <w:rFonts w:hint="eastAsia"/>
        </w:rPr>
        <w:t>结构、</w:t>
      </w:r>
      <w:r>
        <w:rPr>
          <w:rFonts w:hint="eastAsia"/>
        </w:rPr>
        <w:t xml:space="preserve"> </w:t>
      </w:r>
      <w:r>
        <w:rPr>
          <w:rFonts w:hint="eastAsia"/>
        </w:rPr>
        <w:t>步骤、</w:t>
      </w:r>
      <w:r>
        <w:rPr>
          <w:rFonts w:hint="eastAsia"/>
        </w:rPr>
        <w:t xml:space="preserve"> </w:t>
      </w:r>
      <w:r>
        <w:rPr>
          <w:rFonts w:hint="eastAsia"/>
        </w:rPr>
        <w:t>参数、</w:t>
      </w:r>
      <w:r>
        <w:rPr>
          <w:rFonts w:hint="eastAsia"/>
        </w:rPr>
        <w:t xml:space="preserve"> </w:t>
      </w:r>
      <w:r>
        <w:rPr>
          <w:rFonts w:hint="eastAsia"/>
        </w:rPr>
        <w:t>流程、</w:t>
      </w:r>
      <w:r>
        <w:rPr>
          <w:rFonts w:hint="eastAsia"/>
        </w:rPr>
        <w:t xml:space="preserve"> </w:t>
      </w:r>
      <w:r>
        <w:rPr>
          <w:rFonts w:hint="eastAsia"/>
        </w:rPr>
        <w:t>规定等技术要素体现了一项保护范围最宽专利技术独立权利要求的全部必要技术特征</w:t>
      </w:r>
      <w:r>
        <w:rPr>
          <w:rFonts w:hint="eastAsia"/>
        </w:rPr>
        <w:t xml:space="preserve">, </w:t>
      </w:r>
      <w:r>
        <w:rPr>
          <w:rFonts w:hint="eastAsia"/>
        </w:rPr>
        <w:t>是该专利独立权利要求必要技术特征的具体化</w:t>
      </w:r>
      <w:r>
        <w:rPr>
          <w:rFonts w:hint="eastAsia"/>
        </w:rPr>
        <w:t xml:space="preserve">, </w:t>
      </w:r>
      <w:r>
        <w:rPr>
          <w:rFonts w:hint="eastAsia"/>
        </w:rPr>
        <w:t>则该专利会对技术标准的实施产生影响。二是专利独立权利要求必要技术特征覆盖了技术标准中可独立实施部分的全部主要技术要素。具体而言</w:t>
      </w:r>
      <w:r>
        <w:rPr>
          <w:rFonts w:hint="eastAsia"/>
        </w:rPr>
        <w:t xml:space="preserve">, </w:t>
      </w:r>
      <w:r>
        <w:rPr>
          <w:rFonts w:hint="eastAsia"/>
        </w:rPr>
        <w:t>如果技术标准可独立实施的部分指标、</w:t>
      </w:r>
      <w:r>
        <w:rPr>
          <w:rFonts w:hint="eastAsia"/>
        </w:rPr>
        <w:t xml:space="preserve"> </w:t>
      </w:r>
      <w:r>
        <w:rPr>
          <w:rFonts w:hint="eastAsia"/>
        </w:rPr>
        <w:t>结构、</w:t>
      </w:r>
      <w:r>
        <w:rPr>
          <w:rFonts w:hint="eastAsia"/>
        </w:rPr>
        <w:t xml:space="preserve"> </w:t>
      </w:r>
      <w:r>
        <w:rPr>
          <w:rFonts w:hint="eastAsia"/>
        </w:rPr>
        <w:t>步骤、</w:t>
      </w:r>
      <w:r>
        <w:rPr>
          <w:rFonts w:hint="eastAsia"/>
        </w:rPr>
        <w:t xml:space="preserve"> </w:t>
      </w:r>
      <w:r>
        <w:rPr>
          <w:rFonts w:hint="eastAsia"/>
        </w:rPr>
        <w:t>参数、</w:t>
      </w:r>
      <w:r>
        <w:rPr>
          <w:rFonts w:hint="eastAsia"/>
        </w:rPr>
        <w:t xml:space="preserve"> </w:t>
      </w:r>
      <w:r>
        <w:rPr>
          <w:rFonts w:hint="eastAsia"/>
        </w:rPr>
        <w:t>流程、</w:t>
      </w:r>
      <w:r>
        <w:rPr>
          <w:rFonts w:hint="eastAsia"/>
        </w:rPr>
        <w:t xml:space="preserve"> </w:t>
      </w:r>
      <w:r>
        <w:rPr>
          <w:rFonts w:hint="eastAsia"/>
        </w:rPr>
        <w:t>规定等技术要素体现了一项专利独立权利要求的全部必要技术特征</w:t>
      </w:r>
      <w:r>
        <w:rPr>
          <w:rFonts w:hint="eastAsia"/>
        </w:rPr>
        <w:t xml:space="preserve">, </w:t>
      </w:r>
      <w:r>
        <w:rPr>
          <w:rFonts w:hint="eastAsia"/>
        </w:rPr>
        <w:t>是这些专利技术特征的具体化</w:t>
      </w:r>
      <w:r>
        <w:rPr>
          <w:rFonts w:hint="eastAsia"/>
        </w:rPr>
        <w:t xml:space="preserve">, </w:t>
      </w:r>
      <w:r>
        <w:rPr>
          <w:rFonts w:hint="eastAsia"/>
        </w:rPr>
        <w:t>则这些专利也会对技术标准的实施产生影响。有专利影响的技术标准的制定、</w:t>
      </w:r>
      <w:r>
        <w:rPr>
          <w:rFonts w:hint="eastAsia"/>
        </w:rPr>
        <w:t xml:space="preserve"> </w:t>
      </w:r>
      <w:r>
        <w:rPr>
          <w:rFonts w:hint="eastAsia"/>
        </w:rPr>
        <w:t>修改和实施必须获得所有专利权人的同意。如果技术标准包含的专利是必不可少的</w:t>
      </w:r>
      <w:r>
        <w:rPr>
          <w:rFonts w:hint="eastAsia"/>
        </w:rPr>
        <w:t xml:space="preserve">, </w:t>
      </w:r>
      <w:r>
        <w:rPr>
          <w:rFonts w:hint="eastAsia"/>
        </w:rPr>
        <w:t>则为必要专利</w:t>
      </w:r>
      <w:r>
        <w:rPr>
          <w:rFonts w:hint="eastAsia"/>
        </w:rPr>
        <w:t xml:space="preserve">, </w:t>
      </w:r>
      <w:r>
        <w:rPr>
          <w:rFonts w:hint="eastAsia"/>
        </w:rPr>
        <w:t>如果标准包含的专利是具有替代性的</w:t>
      </w:r>
      <w:r>
        <w:rPr>
          <w:rFonts w:hint="eastAsia"/>
        </w:rPr>
        <w:t xml:space="preserve">, </w:t>
      </w:r>
      <w:r>
        <w:rPr>
          <w:rFonts w:hint="eastAsia"/>
        </w:rPr>
        <w:t>则为竞争性专利。必要专利一般不会限制竞争</w:t>
      </w:r>
      <w:r>
        <w:rPr>
          <w:rFonts w:hint="eastAsia"/>
        </w:rPr>
        <w:t xml:space="preserve">, </w:t>
      </w:r>
      <w:r>
        <w:rPr>
          <w:rFonts w:hint="eastAsia"/>
        </w:rPr>
        <w:t>采用竞争性专利时</w:t>
      </w:r>
      <w:r>
        <w:rPr>
          <w:rFonts w:hint="eastAsia"/>
        </w:rPr>
        <w:t xml:space="preserve">, </w:t>
      </w:r>
      <w:r>
        <w:rPr>
          <w:rFonts w:hint="eastAsia"/>
        </w:rPr>
        <w:t>技术标准实施则会限制竞争</w:t>
      </w:r>
      <w:r>
        <w:rPr>
          <w:rFonts w:hint="eastAsia"/>
        </w:rPr>
        <w:t xml:space="preserve">, </w:t>
      </w:r>
      <w:r>
        <w:rPr>
          <w:rFonts w:hint="eastAsia"/>
        </w:rPr>
        <w:t>就会导致标准与专利的冲突。因为将任</w:t>
      </w:r>
      <w:proofErr w:type="gramStart"/>
      <w:r>
        <w:rPr>
          <w:rFonts w:hint="eastAsia"/>
        </w:rPr>
        <w:t>一</w:t>
      </w:r>
      <w:proofErr w:type="gramEnd"/>
      <w:r>
        <w:rPr>
          <w:rFonts w:hint="eastAsia"/>
        </w:rPr>
        <w:t>竞争性专利加入标准都会将竞争性的他人专利排除在技术标准之外</w:t>
      </w:r>
      <w:r>
        <w:rPr>
          <w:rFonts w:hint="eastAsia"/>
        </w:rPr>
        <w:t xml:space="preserve">, </w:t>
      </w:r>
      <w:r>
        <w:rPr>
          <w:rFonts w:hint="eastAsia"/>
        </w:rPr>
        <w:t>使竞争性专利的许可受到影响</w:t>
      </w:r>
      <w:r>
        <w:rPr>
          <w:rFonts w:hint="eastAsia"/>
        </w:rPr>
        <w:t xml:space="preserve">, </w:t>
      </w:r>
      <w:r>
        <w:rPr>
          <w:rFonts w:hint="eastAsia"/>
        </w:rPr>
        <w:t>从而产生市场垄断。</w:t>
      </w:r>
    </w:p>
    <w:p w:rsidR="002A763A" w:rsidRDefault="002A763A" w:rsidP="002A763A">
      <w:pPr>
        <w:pStyle w:val="a4"/>
        <w:spacing w:beforeLines="50" w:before="156" w:afterLines="50" w:after="156" w:line="360" w:lineRule="auto"/>
      </w:pPr>
      <w:r>
        <w:t>六、案例分析题（根据给出案例和问题，做出相应的回答）</w:t>
      </w:r>
    </w:p>
    <w:p w:rsidR="002A763A" w:rsidRDefault="002A763A" w:rsidP="002A763A">
      <w:pPr>
        <w:adjustRightInd w:val="0"/>
        <w:snapToGrid w:val="0"/>
        <w:spacing w:beforeLines="50" w:before="156" w:afterLines="50" w:after="156" w:line="360" w:lineRule="auto"/>
        <w:outlineLvl w:val="2"/>
      </w:pPr>
      <w:r>
        <w:t>例</w:t>
      </w:r>
      <w:r>
        <w:t>11</w:t>
      </w:r>
      <w:r>
        <w:t>：</w:t>
      </w:r>
      <w:r>
        <w:rPr>
          <w:rFonts w:hint="eastAsia"/>
        </w:rPr>
        <w:t>某人发明一项节能专利技术产品，专利权人以让渡全部使用权的形式折价人股创办企业。根据对当地及附近地区一些用户抽样调查表明，由于该节能产品比常规产品节能</w:t>
      </w:r>
      <w:r>
        <w:rPr>
          <w:rFonts w:hint="eastAsia"/>
        </w:rPr>
        <w:t>3/4</w:t>
      </w:r>
      <w:r>
        <w:rPr>
          <w:rFonts w:hint="eastAsia"/>
        </w:rPr>
        <w:t>，且使用寿命延长</w:t>
      </w:r>
      <w:r>
        <w:rPr>
          <w:rFonts w:hint="eastAsia"/>
        </w:rPr>
        <w:t>2</w:t>
      </w:r>
      <w:r>
        <w:rPr>
          <w:rFonts w:hint="eastAsia"/>
        </w:rPr>
        <w:t>倍以上，若产品投放市场时配合一定的宣传，并辅之良好的促销策略，投产第一年销售量可达</w:t>
      </w:r>
      <w:r>
        <w:rPr>
          <w:rFonts w:hint="eastAsia"/>
        </w:rPr>
        <w:t>8</w:t>
      </w:r>
      <w:r>
        <w:rPr>
          <w:rFonts w:hint="eastAsia"/>
        </w:rPr>
        <w:t>万件，第二年及以后年份销售量将达到</w:t>
      </w:r>
      <w:r>
        <w:rPr>
          <w:rFonts w:hint="eastAsia"/>
        </w:rPr>
        <w:t>10</w:t>
      </w:r>
      <w:r>
        <w:rPr>
          <w:rFonts w:hint="eastAsia"/>
        </w:rPr>
        <w:t>万件。由于该产品价格比常规产品价格高出</w:t>
      </w:r>
      <w:r>
        <w:rPr>
          <w:rFonts w:hint="eastAsia"/>
        </w:rPr>
        <w:t>3-4</w:t>
      </w:r>
      <w:r>
        <w:rPr>
          <w:rFonts w:hint="eastAsia"/>
        </w:rPr>
        <w:t>倍仍具有绝对优势，因此价格可以定为</w:t>
      </w:r>
      <w:r>
        <w:rPr>
          <w:rFonts w:hint="eastAsia"/>
        </w:rPr>
        <w:t>100</w:t>
      </w:r>
      <w:r>
        <w:rPr>
          <w:rFonts w:hint="eastAsia"/>
        </w:rPr>
        <w:t>元／件。投产企业固定资产投资</w:t>
      </w:r>
      <w:r>
        <w:rPr>
          <w:rFonts w:hint="eastAsia"/>
        </w:rPr>
        <w:t>300</w:t>
      </w:r>
      <w:r>
        <w:rPr>
          <w:rFonts w:hint="eastAsia"/>
        </w:rPr>
        <w:t>万元，包含该专利技术外购无形资产</w:t>
      </w:r>
      <w:r>
        <w:rPr>
          <w:rFonts w:hint="eastAsia"/>
        </w:rPr>
        <w:t>100</w:t>
      </w:r>
      <w:r>
        <w:rPr>
          <w:rFonts w:hint="eastAsia"/>
        </w:rPr>
        <w:t>万元。每年的经营成本（车间材料费、能动费、工人工资、管理费）为</w:t>
      </w:r>
      <w:r>
        <w:rPr>
          <w:rFonts w:hint="eastAsia"/>
        </w:rPr>
        <w:t>500</w:t>
      </w:r>
      <w:r>
        <w:rPr>
          <w:rFonts w:hint="eastAsia"/>
        </w:rPr>
        <w:t>万元，第一年流动资金借款</w:t>
      </w:r>
      <w:r>
        <w:rPr>
          <w:rFonts w:hint="eastAsia"/>
        </w:rPr>
        <w:t>200</w:t>
      </w:r>
      <w:r>
        <w:rPr>
          <w:rFonts w:hint="eastAsia"/>
        </w:rPr>
        <w:t>万元。请计算该专利技术的价值。（单位万元，保留两位小数）。</w:t>
      </w:r>
    </w:p>
    <w:p w:rsidR="002A763A" w:rsidRDefault="002A763A" w:rsidP="002A763A">
      <w:pPr>
        <w:tabs>
          <w:tab w:val="left" w:pos="720"/>
        </w:tabs>
        <w:spacing w:before="50" w:after="50" w:line="360" w:lineRule="auto"/>
        <w:ind w:firstLineChars="200" w:firstLine="422"/>
      </w:pPr>
      <w:r>
        <w:rPr>
          <w:rFonts w:hint="eastAsia"/>
          <w:b/>
        </w:rPr>
        <w:t>参考答案</w:t>
      </w:r>
      <w:r>
        <w:rPr>
          <w:b/>
        </w:rPr>
        <w:t>：</w:t>
      </w:r>
      <w:r>
        <w:rPr>
          <w:rFonts w:hint="eastAsia"/>
        </w:rPr>
        <w:t>首先，确定各种参数和计算数据：专利技术的分成率一般为</w:t>
      </w:r>
      <w:r>
        <w:t>16-33%</w:t>
      </w:r>
      <w:r>
        <w:rPr>
          <w:rFonts w:hint="eastAsia"/>
        </w:rPr>
        <w:t>，银行折现率为</w:t>
      </w:r>
      <w:r>
        <w:t>10-12%</w:t>
      </w:r>
      <w:r>
        <w:rPr>
          <w:rFonts w:hint="eastAsia"/>
        </w:rPr>
        <w:t>，企业管理费占销售收入的</w:t>
      </w:r>
      <w:r>
        <w:t>3-5%</w:t>
      </w:r>
      <w:r>
        <w:rPr>
          <w:rFonts w:hint="eastAsia"/>
        </w:rPr>
        <w:t>，借款利息率</w:t>
      </w:r>
      <w:r>
        <w:t>7-10%</w:t>
      </w:r>
      <w:r>
        <w:rPr>
          <w:rFonts w:hint="eastAsia"/>
        </w:rPr>
        <w:t>，固定资产折旧一般采取直线法折旧，固定资产残值占原值的</w:t>
      </w:r>
      <w:r>
        <w:t>5</w:t>
      </w:r>
      <w:r>
        <w:rPr>
          <w:rFonts w:hint="eastAsia"/>
        </w:rPr>
        <w:t>-10</w:t>
      </w:r>
      <w:r>
        <w:t>%</w:t>
      </w:r>
      <w:r>
        <w:rPr>
          <w:rFonts w:hint="eastAsia"/>
        </w:rPr>
        <w:t>，销售费用一般占</w:t>
      </w:r>
      <w:r>
        <w:t>0.5-1%</w:t>
      </w:r>
      <w:r>
        <w:rPr>
          <w:rFonts w:hint="eastAsia"/>
        </w:rPr>
        <w:t>左右，增值税</w:t>
      </w:r>
      <w:r>
        <w:t>=</w:t>
      </w:r>
      <w:r>
        <w:rPr>
          <w:rFonts w:hint="eastAsia"/>
        </w:rPr>
        <w:t>（销</w:t>
      </w:r>
      <w:r>
        <w:rPr>
          <w:rFonts w:hint="eastAsia"/>
        </w:rPr>
        <w:lastRenderedPageBreak/>
        <w:t>项</w:t>
      </w:r>
      <w:r>
        <w:t>-</w:t>
      </w:r>
      <w:r>
        <w:rPr>
          <w:rFonts w:hint="eastAsia"/>
        </w:rPr>
        <w:t>进项）</w:t>
      </w:r>
      <w:r>
        <w:t>*6-11%</w:t>
      </w:r>
      <w:r>
        <w:rPr>
          <w:rFonts w:hint="eastAsia"/>
        </w:rPr>
        <w:t>，所得税为</w:t>
      </w:r>
      <w:r>
        <w:t>25</w:t>
      </w:r>
      <w:r>
        <w:rPr>
          <w:rFonts w:hint="eastAsia"/>
        </w:rPr>
        <w:t>％，第</w:t>
      </w:r>
      <w:r>
        <w:t>4</w:t>
      </w:r>
      <w:r>
        <w:rPr>
          <w:rFonts w:hint="eastAsia"/>
        </w:rPr>
        <w:t>年能够获得高新技术企业认定，所得税税率降为</w:t>
      </w:r>
      <w:r>
        <w:t>15%</w:t>
      </w:r>
      <w:r>
        <w:rPr>
          <w:rFonts w:hint="eastAsia"/>
        </w:rPr>
        <w:t>，项目计算期一般</w:t>
      </w:r>
      <w:r>
        <w:t>6-12</w:t>
      </w:r>
      <w:r>
        <w:rPr>
          <w:rFonts w:hint="eastAsia"/>
        </w:rPr>
        <w:t>年。法定公积金取当年税后利润的</w:t>
      </w:r>
      <w:r>
        <w:t>5-10%</w:t>
      </w:r>
      <w:r>
        <w:rPr>
          <w:rFonts w:hint="eastAsia"/>
        </w:rPr>
        <w:t>，法定公益金取</w:t>
      </w:r>
      <w:r>
        <w:t>10%</w:t>
      </w:r>
      <w:r>
        <w:rPr>
          <w:rFonts w:hint="eastAsia"/>
        </w:rPr>
        <w:t>。</w:t>
      </w:r>
      <w:r>
        <w:t xml:space="preserve"> </w:t>
      </w:r>
    </w:p>
    <w:p w:rsidR="002A763A" w:rsidRDefault="002A763A" w:rsidP="002A763A">
      <w:pPr>
        <w:tabs>
          <w:tab w:val="left" w:pos="720"/>
        </w:tabs>
        <w:spacing w:before="50" w:after="50" w:line="360" w:lineRule="auto"/>
        <w:ind w:firstLineChars="200" w:firstLine="420"/>
      </w:pPr>
      <w:r>
        <w:rPr>
          <w:rFonts w:hint="eastAsia"/>
        </w:rPr>
        <w:t>取该专利技术分成率为</w:t>
      </w:r>
      <w:r>
        <w:t>2</w:t>
      </w:r>
      <w:r>
        <w:rPr>
          <w:rFonts w:hint="eastAsia"/>
        </w:rPr>
        <w:t>7</w:t>
      </w:r>
      <w:r>
        <w:t>%</w:t>
      </w:r>
      <w:r>
        <w:rPr>
          <w:rFonts w:hint="eastAsia"/>
        </w:rPr>
        <w:t>，银行折现率为</w:t>
      </w:r>
      <w:r>
        <w:t>10%</w:t>
      </w:r>
      <w:r>
        <w:rPr>
          <w:rFonts w:hint="eastAsia"/>
        </w:rPr>
        <w:t>，企业管理</w:t>
      </w:r>
      <w:proofErr w:type="gramStart"/>
      <w:r>
        <w:rPr>
          <w:rFonts w:hint="eastAsia"/>
        </w:rPr>
        <w:t>费销售</w:t>
      </w:r>
      <w:proofErr w:type="gramEnd"/>
      <w:r>
        <w:rPr>
          <w:rFonts w:hint="eastAsia"/>
        </w:rPr>
        <w:t>收入的</w:t>
      </w:r>
      <w:r>
        <w:t>5%</w:t>
      </w:r>
      <w:r>
        <w:rPr>
          <w:rFonts w:hint="eastAsia"/>
        </w:rPr>
        <w:t>，利息率</w:t>
      </w:r>
      <w:r>
        <w:t>10%</w:t>
      </w:r>
      <w:r>
        <w:rPr>
          <w:rFonts w:hint="eastAsia"/>
        </w:rPr>
        <w:t>，固定资产残值占原值的</w:t>
      </w:r>
      <w:r>
        <w:rPr>
          <w:rFonts w:hint="eastAsia"/>
        </w:rPr>
        <w:t>10</w:t>
      </w:r>
      <w:r>
        <w:t>%</w:t>
      </w:r>
      <w:r>
        <w:rPr>
          <w:rFonts w:hint="eastAsia"/>
        </w:rPr>
        <w:t>，销售费用费为</w:t>
      </w:r>
      <w:r>
        <w:t>1%</w:t>
      </w:r>
      <w:r>
        <w:rPr>
          <w:rFonts w:hint="eastAsia"/>
        </w:rPr>
        <w:t>左右，增值税</w:t>
      </w:r>
      <w:r>
        <w:t>=</w:t>
      </w:r>
      <w:r>
        <w:rPr>
          <w:rFonts w:hint="eastAsia"/>
        </w:rPr>
        <w:t>（销项</w:t>
      </w:r>
      <w:r>
        <w:t>-</w:t>
      </w:r>
      <w:r>
        <w:rPr>
          <w:rFonts w:hint="eastAsia"/>
        </w:rPr>
        <w:t>进项）</w:t>
      </w:r>
      <w:r>
        <w:t>×6%</w:t>
      </w:r>
      <w:r>
        <w:rPr>
          <w:rFonts w:hint="eastAsia"/>
        </w:rPr>
        <w:t>，所得税为</w:t>
      </w:r>
      <w:r>
        <w:t>25</w:t>
      </w:r>
      <w:r>
        <w:rPr>
          <w:rFonts w:hint="eastAsia"/>
        </w:rPr>
        <w:t>％，第</w:t>
      </w:r>
      <w:r>
        <w:t>4</w:t>
      </w:r>
      <w:r>
        <w:rPr>
          <w:rFonts w:hint="eastAsia"/>
        </w:rPr>
        <w:t>年及以后降为</w:t>
      </w:r>
      <w:r>
        <w:t>15%</w:t>
      </w:r>
      <w:r>
        <w:rPr>
          <w:rFonts w:hint="eastAsia"/>
        </w:rPr>
        <w:t>，法定公积金率为</w:t>
      </w:r>
      <w:r>
        <w:t>5%</w:t>
      </w:r>
      <w:r>
        <w:rPr>
          <w:rFonts w:hint="eastAsia"/>
        </w:rPr>
        <w:t>，法定公益金</w:t>
      </w:r>
      <w:r>
        <w:t>10%</w:t>
      </w:r>
      <w:r>
        <w:rPr>
          <w:rFonts w:hint="eastAsia"/>
        </w:rPr>
        <w:t>。项目计算期</w:t>
      </w:r>
      <w:r>
        <w:t>6</w:t>
      </w:r>
      <w:r>
        <w:rPr>
          <w:rFonts w:hint="eastAsia"/>
        </w:rPr>
        <w:t>年。</w:t>
      </w:r>
      <w:r>
        <w:t xml:space="preserve"> </w:t>
      </w:r>
    </w:p>
    <w:p w:rsidR="002A763A" w:rsidRDefault="002A763A" w:rsidP="002A763A">
      <w:pPr>
        <w:spacing w:before="50" w:after="50" w:line="360" w:lineRule="auto"/>
        <w:ind w:firstLineChars="200" w:firstLine="420"/>
        <w:rPr>
          <w:rFonts w:ascii="楷体" w:eastAsia="楷体" w:hAnsi="楷体"/>
          <w:szCs w:val="21"/>
        </w:rPr>
      </w:pPr>
      <w:r>
        <w:rPr>
          <w:rFonts w:hint="eastAsia"/>
        </w:rPr>
        <w:t>第二，计算逐年成本。主要是计算项目计算期内每年的收入、成本、税收和利润情况。如表</w:t>
      </w:r>
      <w:r>
        <w:rPr>
          <w:rFonts w:hint="eastAsia"/>
        </w:rPr>
        <w:t>1</w:t>
      </w:r>
      <w:r>
        <w:rPr>
          <w:rFonts w:hint="eastAsia"/>
        </w:rPr>
        <w:t>所示。</w:t>
      </w:r>
    </w:p>
    <w:p w:rsidR="002A763A" w:rsidRDefault="002A763A" w:rsidP="002A763A">
      <w:pPr>
        <w:spacing w:before="50" w:after="50" w:line="360" w:lineRule="auto"/>
        <w:jc w:val="center"/>
      </w:pPr>
      <w:r>
        <w:rPr>
          <w:rFonts w:hint="eastAsia"/>
        </w:rPr>
        <w:t>表</w:t>
      </w:r>
      <w:r>
        <w:rPr>
          <w:rFonts w:hint="eastAsia"/>
        </w:rPr>
        <w:t>1</w:t>
      </w:r>
      <w:r>
        <w:rPr>
          <w:rFonts w:hint="eastAsia"/>
        </w:rPr>
        <w:t>逐年成本计算表</w:t>
      </w:r>
    </w:p>
    <w:tbl>
      <w:tblPr>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1064"/>
        <w:gridCol w:w="956"/>
        <w:gridCol w:w="957"/>
        <w:gridCol w:w="957"/>
        <w:gridCol w:w="956"/>
        <w:gridCol w:w="957"/>
        <w:gridCol w:w="957"/>
      </w:tblGrid>
      <w:tr w:rsidR="002A763A" w:rsidTr="00CE55A1">
        <w:trPr>
          <w:trHeight w:val="321"/>
        </w:trPr>
        <w:tc>
          <w:tcPr>
            <w:tcW w:w="534" w:type="dxa"/>
          </w:tcPr>
          <w:p w:rsidR="002A763A" w:rsidRDefault="002A763A" w:rsidP="002A763A">
            <w:pPr>
              <w:spacing w:before="50" w:after="50" w:line="360" w:lineRule="auto"/>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hint="eastAsia"/>
                <w:b/>
                <w:sz w:val="18"/>
                <w:szCs w:val="18"/>
              </w:rPr>
              <w:t xml:space="preserve">　</w:t>
            </w:r>
          </w:p>
        </w:tc>
        <w:tc>
          <w:tcPr>
            <w:tcW w:w="1064" w:type="dxa"/>
          </w:tcPr>
          <w:p w:rsidR="002A763A" w:rsidRDefault="002A763A" w:rsidP="002A763A">
            <w:pPr>
              <w:spacing w:before="50" w:after="50" w:line="360" w:lineRule="auto"/>
              <w:rPr>
                <w:rFonts w:ascii="Calibri" w:hAnsi="Calibri"/>
                <w:b/>
                <w:sz w:val="18"/>
                <w:szCs w:val="18"/>
              </w:rPr>
            </w:pPr>
            <w:r>
              <w:rPr>
                <w:rFonts w:ascii="Calibri" w:hAnsi="Calibri" w:hint="eastAsia"/>
                <w:b/>
                <w:sz w:val="18"/>
                <w:szCs w:val="18"/>
              </w:rPr>
              <w:t xml:space="preserve">　</w:t>
            </w:r>
          </w:p>
        </w:tc>
        <w:tc>
          <w:tcPr>
            <w:tcW w:w="956" w:type="dxa"/>
          </w:tcPr>
          <w:p w:rsidR="002A763A" w:rsidRDefault="002A763A" w:rsidP="002A763A">
            <w:pPr>
              <w:spacing w:before="50" w:after="50" w:line="36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957" w:type="dxa"/>
          </w:tcPr>
          <w:p w:rsidR="002A763A" w:rsidRDefault="002A763A" w:rsidP="002A763A">
            <w:pPr>
              <w:spacing w:before="50" w:after="50" w:line="36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957" w:type="dxa"/>
          </w:tcPr>
          <w:p w:rsidR="002A763A" w:rsidRDefault="002A763A" w:rsidP="002A763A">
            <w:pPr>
              <w:spacing w:before="50" w:after="50" w:line="36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956" w:type="dxa"/>
          </w:tcPr>
          <w:p w:rsidR="002A763A" w:rsidRDefault="002A763A" w:rsidP="002A763A">
            <w:pPr>
              <w:spacing w:before="50" w:after="50" w:line="36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957" w:type="dxa"/>
          </w:tcPr>
          <w:p w:rsidR="002A763A" w:rsidRDefault="002A763A" w:rsidP="002A763A">
            <w:pPr>
              <w:spacing w:before="50" w:after="50" w:line="36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957" w:type="dxa"/>
          </w:tcPr>
          <w:p w:rsidR="002A763A" w:rsidRDefault="002A763A" w:rsidP="002A763A">
            <w:pPr>
              <w:spacing w:before="50" w:after="50" w:line="360" w:lineRule="auto"/>
              <w:jc w:val="center"/>
              <w:rPr>
                <w:rFonts w:ascii="Calibri" w:hAnsi="Calibri" w:cs="Calibri"/>
                <w:b/>
                <w:bCs/>
                <w:color w:val="000000"/>
                <w:sz w:val="18"/>
                <w:szCs w:val="18"/>
              </w:rPr>
            </w:pPr>
            <w:r>
              <w:rPr>
                <w:rFonts w:ascii="Calibri" w:hAnsi="Calibri" w:cs="Calibri"/>
                <w:b/>
                <w:bCs/>
                <w:color w:val="000000"/>
                <w:sz w:val="18"/>
                <w:szCs w:val="18"/>
              </w:rPr>
              <w:t>6</w:t>
            </w:r>
          </w:p>
        </w:tc>
      </w:tr>
      <w:tr w:rsidR="002A763A" w:rsidTr="00CE55A1">
        <w:trPr>
          <w:trHeight w:val="321"/>
        </w:trPr>
        <w:tc>
          <w:tcPr>
            <w:tcW w:w="534" w:type="dxa"/>
          </w:tcPr>
          <w:p w:rsidR="002A763A" w:rsidRDefault="002A763A" w:rsidP="002A763A">
            <w:pPr>
              <w:spacing w:before="50" w:after="50" w:line="360" w:lineRule="auto"/>
              <w:jc w:val="center"/>
              <w:rPr>
                <w:rFonts w:ascii="Calibri" w:hAnsi="Calibri"/>
                <w:b/>
                <w:sz w:val="18"/>
                <w:szCs w:val="18"/>
              </w:rPr>
            </w:pPr>
            <w:proofErr w:type="gramStart"/>
            <w:r>
              <w:rPr>
                <w:rFonts w:ascii="Calibri" w:hAnsi="Calibri" w:hint="eastAsia"/>
                <w:b/>
                <w:sz w:val="18"/>
                <w:szCs w:val="18"/>
              </w:rPr>
              <w:t>一</w:t>
            </w:r>
            <w:proofErr w:type="gramEnd"/>
          </w:p>
        </w:tc>
        <w:tc>
          <w:tcPr>
            <w:tcW w:w="1417" w:type="dxa"/>
          </w:tcPr>
          <w:p w:rsidR="002A763A" w:rsidRDefault="002A763A" w:rsidP="002A763A">
            <w:pPr>
              <w:spacing w:before="50" w:after="50" w:line="360" w:lineRule="auto"/>
              <w:rPr>
                <w:rFonts w:ascii="Calibri" w:hAnsi="Calibri"/>
                <w:b/>
                <w:sz w:val="18"/>
                <w:szCs w:val="18"/>
              </w:rPr>
            </w:pPr>
            <w:r>
              <w:rPr>
                <w:rFonts w:ascii="Calibri" w:hAnsi="Calibri" w:hint="eastAsia"/>
                <w:b/>
                <w:sz w:val="18"/>
                <w:szCs w:val="18"/>
              </w:rPr>
              <w:t>总收入</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1+2</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800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r>
      <w:tr w:rsidR="002A763A" w:rsidTr="00CE55A1">
        <w:trPr>
          <w:trHeight w:val="321"/>
        </w:trPr>
        <w:tc>
          <w:tcPr>
            <w:tcW w:w="534" w:type="dxa"/>
            <w:vMerge w:val="restart"/>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1</w:t>
            </w:r>
            <w:r>
              <w:rPr>
                <w:rFonts w:ascii="Calibri" w:hAnsi="Calibri" w:hint="eastAsia"/>
                <w:b/>
                <w:sz w:val="18"/>
                <w:szCs w:val="18"/>
              </w:rPr>
              <w:t>销售收入</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800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1000</w:t>
            </w:r>
          </w:p>
        </w:tc>
      </w:tr>
      <w:tr w:rsidR="002A763A" w:rsidTr="00CE55A1">
        <w:trPr>
          <w:trHeight w:val="629"/>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2</w:t>
            </w:r>
            <w:r>
              <w:rPr>
                <w:rFonts w:ascii="Calibri" w:hAnsi="Calibri" w:hint="eastAsia"/>
                <w:b/>
                <w:sz w:val="18"/>
                <w:szCs w:val="18"/>
              </w:rPr>
              <w:t>其他营业收入</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7"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7"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6"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7"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7"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r>
      <w:tr w:rsidR="002A763A" w:rsidTr="00CE55A1">
        <w:trPr>
          <w:trHeight w:val="629"/>
        </w:trPr>
        <w:tc>
          <w:tcPr>
            <w:tcW w:w="534" w:type="dxa"/>
            <w:vMerge w:val="restart"/>
          </w:tcPr>
          <w:p w:rsidR="002A763A" w:rsidRDefault="002A763A" w:rsidP="002A763A">
            <w:pPr>
              <w:spacing w:before="50" w:after="50" w:line="360" w:lineRule="auto"/>
              <w:jc w:val="center"/>
              <w:rPr>
                <w:rFonts w:ascii="Calibri" w:hAnsi="Calibri"/>
                <w:b/>
                <w:sz w:val="18"/>
                <w:szCs w:val="18"/>
              </w:rPr>
            </w:pPr>
            <w:r>
              <w:rPr>
                <w:rFonts w:ascii="Calibri" w:hAnsi="Calibri" w:hint="eastAsia"/>
                <w:b/>
                <w:sz w:val="18"/>
                <w:szCs w:val="18"/>
              </w:rPr>
              <w:t>二</w:t>
            </w: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hint="eastAsia"/>
                <w:b/>
                <w:sz w:val="18"/>
                <w:szCs w:val="18"/>
              </w:rPr>
              <w:t>总成本</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3+4+5+</w:t>
            </w:r>
          </w:p>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6+7+8+9</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680.3</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705.5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705.5</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705.5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705.5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705.5</w:t>
            </w:r>
          </w:p>
        </w:tc>
      </w:tr>
      <w:tr w:rsidR="002A763A" w:rsidTr="00CE55A1">
        <w:trPr>
          <w:trHeight w:val="321"/>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3</w:t>
            </w:r>
            <w:r>
              <w:rPr>
                <w:rFonts w:ascii="Calibri" w:hAnsi="Calibri" w:hint="eastAsia"/>
                <w:b/>
                <w:sz w:val="18"/>
                <w:szCs w:val="18"/>
              </w:rPr>
              <w:t>经营成本</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480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500</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500</w:t>
            </w:r>
          </w:p>
        </w:tc>
      </w:tr>
      <w:tr w:rsidR="002A763A" w:rsidTr="00CE55A1">
        <w:trPr>
          <w:trHeight w:val="629"/>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hint="eastAsia"/>
                <w:b/>
                <w:sz w:val="18"/>
                <w:szCs w:val="18"/>
              </w:rPr>
              <w:t>其中原材料</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320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400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400</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400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400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400</w:t>
            </w:r>
          </w:p>
        </w:tc>
      </w:tr>
      <w:tr w:rsidR="002A763A" w:rsidTr="00CE55A1">
        <w:trPr>
          <w:trHeight w:val="321"/>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4</w:t>
            </w:r>
            <w:r>
              <w:rPr>
                <w:rFonts w:ascii="Calibri" w:hAnsi="Calibri" w:hint="eastAsia"/>
                <w:b/>
                <w:sz w:val="18"/>
                <w:szCs w:val="18"/>
              </w:rPr>
              <w:t>管理费用</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40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50</w:t>
            </w:r>
          </w:p>
        </w:tc>
      </w:tr>
      <w:tr w:rsidR="002A763A" w:rsidTr="00CE55A1">
        <w:trPr>
          <w:trHeight w:val="321"/>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5</w:t>
            </w:r>
            <w:r>
              <w:rPr>
                <w:rFonts w:ascii="Calibri" w:hAnsi="Calibri" w:hint="eastAsia"/>
                <w:b/>
                <w:sz w:val="18"/>
                <w:szCs w:val="18"/>
              </w:rPr>
              <w:t>财务费用</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20</w:t>
            </w:r>
          </w:p>
        </w:tc>
        <w:tc>
          <w:tcPr>
            <w:tcW w:w="957"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7"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6"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7"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c>
          <w:tcPr>
            <w:tcW w:w="957" w:type="dxa"/>
          </w:tcPr>
          <w:p w:rsidR="002A763A" w:rsidRDefault="002A763A" w:rsidP="002A763A">
            <w:pPr>
              <w:spacing w:before="50" w:after="50" w:line="360" w:lineRule="auto"/>
              <w:rPr>
                <w:rFonts w:ascii="宋体" w:hAnsi="宋体" w:cs="宋体"/>
                <w:color w:val="000000"/>
                <w:sz w:val="18"/>
                <w:szCs w:val="18"/>
              </w:rPr>
            </w:pPr>
            <w:r>
              <w:rPr>
                <w:rFonts w:hint="eastAsia"/>
                <w:color w:val="000000"/>
                <w:sz w:val="18"/>
                <w:szCs w:val="18"/>
              </w:rPr>
              <w:t xml:space="preserve">　</w:t>
            </w:r>
          </w:p>
        </w:tc>
      </w:tr>
      <w:tr w:rsidR="002A763A" w:rsidTr="00CE55A1">
        <w:trPr>
          <w:trHeight w:val="629"/>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6</w:t>
            </w:r>
            <w:r>
              <w:rPr>
                <w:rFonts w:ascii="Calibri" w:hAnsi="Calibri" w:hint="eastAsia"/>
                <w:b/>
                <w:sz w:val="18"/>
                <w:szCs w:val="18"/>
              </w:rPr>
              <w:t>固定资产折旧费</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57</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57</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57</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57</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57</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57</w:t>
            </w:r>
          </w:p>
        </w:tc>
      </w:tr>
      <w:tr w:rsidR="002A763A" w:rsidTr="00CE55A1">
        <w:trPr>
          <w:trHeight w:val="629"/>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7</w:t>
            </w:r>
            <w:r>
              <w:rPr>
                <w:rFonts w:ascii="Calibri" w:hAnsi="Calibri" w:hint="eastAsia"/>
                <w:b/>
                <w:sz w:val="18"/>
                <w:szCs w:val="18"/>
              </w:rPr>
              <w:t>无形资产摊销费</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22.5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22.5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22.5</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22.5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22.5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22.5</w:t>
            </w:r>
          </w:p>
        </w:tc>
      </w:tr>
      <w:tr w:rsidR="002A763A" w:rsidTr="00CE55A1">
        <w:trPr>
          <w:trHeight w:val="321"/>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8</w:t>
            </w:r>
            <w:r>
              <w:rPr>
                <w:rFonts w:ascii="Calibri" w:hAnsi="Calibri" w:hint="eastAsia"/>
                <w:b/>
                <w:sz w:val="18"/>
                <w:szCs w:val="18"/>
              </w:rPr>
              <w:t>销售费用</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8</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10</w:t>
            </w:r>
          </w:p>
        </w:tc>
      </w:tr>
      <w:tr w:rsidR="002A763A" w:rsidTr="00CE55A1">
        <w:trPr>
          <w:trHeight w:val="321"/>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9</w:t>
            </w:r>
            <w:r>
              <w:rPr>
                <w:rFonts w:ascii="Calibri" w:hAnsi="Calibri" w:hint="eastAsia"/>
                <w:b/>
                <w:sz w:val="18"/>
                <w:szCs w:val="18"/>
              </w:rPr>
              <w:t>增值税</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52.8</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66</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66</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66</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66</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66</w:t>
            </w:r>
          </w:p>
        </w:tc>
      </w:tr>
      <w:tr w:rsidR="002A763A" w:rsidTr="00CE55A1">
        <w:trPr>
          <w:trHeight w:val="629"/>
        </w:trPr>
        <w:tc>
          <w:tcPr>
            <w:tcW w:w="534" w:type="dxa"/>
            <w:vMerge w:val="restart"/>
          </w:tcPr>
          <w:p w:rsidR="002A763A" w:rsidRDefault="002A763A" w:rsidP="002A763A">
            <w:pPr>
              <w:spacing w:before="50" w:after="50" w:line="360" w:lineRule="auto"/>
              <w:jc w:val="center"/>
              <w:rPr>
                <w:rFonts w:ascii="Calibri" w:hAnsi="Calibri"/>
                <w:b/>
                <w:sz w:val="18"/>
                <w:szCs w:val="18"/>
              </w:rPr>
            </w:pPr>
            <w:r>
              <w:rPr>
                <w:rFonts w:ascii="Calibri" w:hAnsi="Calibri" w:hint="eastAsia"/>
                <w:b/>
                <w:sz w:val="18"/>
                <w:szCs w:val="18"/>
              </w:rPr>
              <w:t>三</w:t>
            </w: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hint="eastAsia"/>
                <w:b/>
                <w:sz w:val="18"/>
                <w:szCs w:val="18"/>
              </w:rPr>
              <w:t>税前利润</w:t>
            </w:r>
          </w:p>
        </w:tc>
        <w:tc>
          <w:tcPr>
            <w:tcW w:w="1064" w:type="dxa"/>
          </w:tcPr>
          <w:p w:rsidR="002A763A" w:rsidRDefault="002A763A" w:rsidP="002A763A">
            <w:pPr>
              <w:spacing w:before="50" w:after="50" w:line="360" w:lineRule="auto"/>
              <w:jc w:val="left"/>
              <w:rPr>
                <w:rFonts w:ascii="宋体" w:hAnsi="宋体" w:cs="宋体"/>
                <w:color w:val="000000"/>
                <w:sz w:val="18"/>
                <w:szCs w:val="18"/>
              </w:rPr>
            </w:pPr>
            <w:r>
              <w:rPr>
                <w:rFonts w:hint="eastAsia"/>
                <w:color w:val="000000"/>
                <w:sz w:val="18"/>
                <w:szCs w:val="18"/>
              </w:rPr>
              <w:t>（一）</w:t>
            </w:r>
            <w:r>
              <w:rPr>
                <w:rFonts w:ascii="Calibri" w:hAnsi="Calibri" w:cs="Calibri"/>
                <w:color w:val="000000"/>
                <w:sz w:val="18"/>
                <w:szCs w:val="18"/>
              </w:rPr>
              <w:t>-</w:t>
            </w:r>
            <w:r>
              <w:rPr>
                <w:rFonts w:hint="eastAsia"/>
                <w:color w:val="000000"/>
                <w:sz w:val="18"/>
                <w:szCs w:val="18"/>
              </w:rPr>
              <w:lastRenderedPageBreak/>
              <w:t>（二）</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lastRenderedPageBreak/>
              <w:t>119.7</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294.5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294.5</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294.5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294.5</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294.5</w:t>
            </w:r>
          </w:p>
        </w:tc>
      </w:tr>
      <w:tr w:rsidR="002A763A" w:rsidTr="00CE55A1">
        <w:trPr>
          <w:trHeight w:val="321"/>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10</w:t>
            </w:r>
            <w:r>
              <w:rPr>
                <w:rFonts w:ascii="Calibri" w:hAnsi="Calibri" w:hint="eastAsia"/>
                <w:b/>
                <w:sz w:val="18"/>
                <w:szCs w:val="18"/>
              </w:rPr>
              <w:t>所得税</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29.93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73.63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73.63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44.18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44.18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44.18 </w:t>
            </w:r>
          </w:p>
        </w:tc>
      </w:tr>
      <w:tr w:rsidR="002A763A" w:rsidTr="00CE55A1">
        <w:trPr>
          <w:trHeight w:val="321"/>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11</w:t>
            </w:r>
            <w:r>
              <w:rPr>
                <w:rFonts w:ascii="Calibri" w:hAnsi="Calibri" w:hint="eastAsia"/>
                <w:b/>
                <w:sz w:val="18"/>
                <w:szCs w:val="18"/>
              </w:rPr>
              <w:t>公积金</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4.49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11.04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11.04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12.52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12.52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12.52 </w:t>
            </w:r>
          </w:p>
        </w:tc>
      </w:tr>
      <w:tr w:rsidR="002A763A" w:rsidTr="00CE55A1">
        <w:trPr>
          <w:trHeight w:val="321"/>
        </w:trPr>
        <w:tc>
          <w:tcPr>
            <w:tcW w:w="534" w:type="dxa"/>
            <w:vMerge/>
          </w:tcPr>
          <w:p w:rsidR="002A763A" w:rsidRDefault="002A763A" w:rsidP="002A763A">
            <w:pPr>
              <w:spacing w:before="50" w:after="50" w:line="360" w:lineRule="auto"/>
              <w:jc w:val="center"/>
              <w:rPr>
                <w:rFonts w:ascii="Calibri" w:hAnsi="Calibri"/>
                <w:b/>
                <w:sz w:val="18"/>
                <w:szCs w:val="18"/>
              </w:rPr>
            </w:pP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12</w:t>
            </w:r>
            <w:r>
              <w:rPr>
                <w:rFonts w:ascii="Calibri" w:hAnsi="Calibri" w:hint="eastAsia"/>
                <w:b/>
                <w:sz w:val="18"/>
                <w:szCs w:val="18"/>
              </w:rPr>
              <w:t>公益金</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Calibri" w:hAnsi="Calibri" w:cs="Calibri"/>
                <w:color w:val="000000"/>
                <w:sz w:val="18"/>
                <w:szCs w:val="18"/>
              </w:rPr>
            </w:pPr>
            <w:r>
              <w:rPr>
                <w:rFonts w:ascii="Calibri" w:hAnsi="Calibri" w:cs="Calibri"/>
                <w:color w:val="000000"/>
                <w:sz w:val="18"/>
                <w:szCs w:val="18"/>
              </w:rPr>
              <w:t xml:space="preserve">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8.98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22.09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22.09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25.03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25.03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25.03 </w:t>
            </w:r>
          </w:p>
        </w:tc>
      </w:tr>
      <w:tr w:rsidR="002A763A" w:rsidTr="00CE55A1">
        <w:trPr>
          <w:trHeight w:val="629"/>
        </w:trPr>
        <w:tc>
          <w:tcPr>
            <w:tcW w:w="534" w:type="dxa"/>
          </w:tcPr>
          <w:p w:rsidR="002A763A" w:rsidRDefault="002A763A" w:rsidP="002A763A">
            <w:pPr>
              <w:spacing w:before="50" w:after="50" w:line="360" w:lineRule="auto"/>
              <w:jc w:val="center"/>
              <w:rPr>
                <w:rFonts w:ascii="Calibri" w:hAnsi="Calibri"/>
                <w:b/>
                <w:sz w:val="18"/>
                <w:szCs w:val="18"/>
              </w:rPr>
            </w:pPr>
            <w:r>
              <w:rPr>
                <w:rFonts w:ascii="Calibri" w:hAnsi="Calibri" w:hint="eastAsia"/>
                <w:b/>
                <w:sz w:val="18"/>
                <w:szCs w:val="18"/>
              </w:rPr>
              <w:t>四</w:t>
            </w:r>
          </w:p>
        </w:tc>
        <w:tc>
          <w:tcPr>
            <w:tcW w:w="1417" w:type="dxa"/>
          </w:tcPr>
          <w:p w:rsidR="002A763A" w:rsidRDefault="002A763A" w:rsidP="002A763A">
            <w:pPr>
              <w:spacing w:before="50" w:after="50" w:line="360" w:lineRule="auto"/>
              <w:rPr>
                <w:rFonts w:ascii="Calibri" w:hAnsi="Calibri"/>
                <w:b/>
                <w:sz w:val="18"/>
                <w:szCs w:val="18"/>
              </w:rPr>
            </w:pPr>
            <w:r>
              <w:rPr>
                <w:rFonts w:ascii="Calibri" w:hAnsi="Calibri"/>
                <w:b/>
                <w:sz w:val="18"/>
                <w:szCs w:val="18"/>
              </w:rPr>
              <w:t>13</w:t>
            </w:r>
            <w:r>
              <w:rPr>
                <w:rFonts w:ascii="Calibri" w:hAnsi="Calibri" w:hint="eastAsia"/>
                <w:b/>
                <w:sz w:val="18"/>
                <w:szCs w:val="18"/>
              </w:rPr>
              <w:t>未分配利润</w:t>
            </w:r>
            <w:r>
              <w:rPr>
                <w:rFonts w:ascii="Calibri" w:hAnsi="Calibri"/>
                <w:b/>
                <w:sz w:val="18"/>
                <w:szCs w:val="18"/>
              </w:rPr>
              <w:t xml:space="preserve"> </w:t>
            </w:r>
          </w:p>
        </w:tc>
        <w:tc>
          <w:tcPr>
            <w:tcW w:w="1064" w:type="dxa"/>
          </w:tcPr>
          <w:p w:rsidR="002A763A" w:rsidRDefault="002A763A" w:rsidP="002A763A">
            <w:pPr>
              <w:spacing w:before="50" w:after="50" w:line="360" w:lineRule="auto"/>
              <w:jc w:val="left"/>
              <w:rPr>
                <w:rFonts w:ascii="宋体" w:hAnsi="宋体" w:cs="宋体"/>
                <w:color w:val="000000"/>
                <w:sz w:val="18"/>
                <w:szCs w:val="18"/>
              </w:rPr>
            </w:pPr>
            <w:r>
              <w:rPr>
                <w:rFonts w:hint="eastAsia"/>
                <w:color w:val="000000"/>
                <w:sz w:val="18"/>
                <w:szCs w:val="18"/>
              </w:rPr>
              <w:t>（三）</w:t>
            </w:r>
            <w:r>
              <w:rPr>
                <w:rFonts w:ascii="Calibri" w:hAnsi="Calibri" w:cs="Calibri"/>
                <w:color w:val="000000"/>
                <w:sz w:val="18"/>
                <w:szCs w:val="18"/>
              </w:rPr>
              <w:t>-10-11-12</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76.31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187.74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187.74 </w:t>
            </w:r>
          </w:p>
        </w:tc>
        <w:tc>
          <w:tcPr>
            <w:tcW w:w="956"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212.78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212.78 </w:t>
            </w:r>
          </w:p>
        </w:tc>
        <w:tc>
          <w:tcPr>
            <w:tcW w:w="957" w:type="dxa"/>
          </w:tcPr>
          <w:p w:rsidR="002A763A" w:rsidRDefault="002A763A" w:rsidP="002A763A">
            <w:pPr>
              <w:spacing w:before="50" w:after="50" w:line="360" w:lineRule="auto"/>
              <w:rPr>
                <w:rFonts w:ascii="Calibri" w:hAnsi="Calibri" w:cs="Calibri"/>
                <w:color w:val="000000"/>
                <w:sz w:val="18"/>
                <w:szCs w:val="18"/>
              </w:rPr>
            </w:pPr>
            <w:r>
              <w:rPr>
                <w:rFonts w:ascii="Calibri" w:hAnsi="Calibri" w:cs="Calibri"/>
                <w:color w:val="000000"/>
                <w:sz w:val="18"/>
                <w:szCs w:val="18"/>
              </w:rPr>
              <w:t xml:space="preserve">212.78 </w:t>
            </w:r>
          </w:p>
        </w:tc>
      </w:tr>
    </w:tbl>
    <w:p w:rsidR="002A763A" w:rsidRDefault="002A763A" w:rsidP="002A763A">
      <w:pPr>
        <w:tabs>
          <w:tab w:val="left" w:pos="720"/>
        </w:tabs>
        <w:spacing w:before="50" w:after="50" w:line="360" w:lineRule="auto"/>
        <w:ind w:firstLineChars="200" w:firstLine="420"/>
        <w:rPr>
          <w:rFonts w:ascii="楷体" w:eastAsia="楷体" w:hAnsi="楷体"/>
          <w:szCs w:val="21"/>
        </w:rPr>
      </w:pPr>
      <w:r>
        <w:rPr>
          <w:rFonts w:hint="eastAsia"/>
        </w:rPr>
        <w:t>第三，计算现金流量。主要是计算计算期内每年的现金流入和现金流出情况，通过计算净现金流量计算净现值，如表</w:t>
      </w:r>
      <w:r>
        <w:rPr>
          <w:rFonts w:hint="eastAsia"/>
        </w:rPr>
        <w:t>2</w:t>
      </w:r>
      <w:r>
        <w:rPr>
          <w:rFonts w:hint="eastAsia"/>
        </w:rPr>
        <w:t>所示。</w:t>
      </w:r>
    </w:p>
    <w:p w:rsidR="002A763A" w:rsidRDefault="002A763A" w:rsidP="002A763A">
      <w:pPr>
        <w:spacing w:before="50" w:after="50" w:line="360" w:lineRule="auto"/>
        <w:ind w:firstLineChars="200" w:firstLine="420"/>
        <w:jc w:val="center"/>
        <w:rPr>
          <w:szCs w:val="21"/>
        </w:rPr>
      </w:pPr>
      <w:r>
        <w:rPr>
          <w:rFonts w:hint="eastAsia"/>
          <w:szCs w:val="21"/>
        </w:rPr>
        <w:t>表</w:t>
      </w:r>
      <w:r>
        <w:rPr>
          <w:rFonts w:hint="eastAsia"/>
          <w:szCs w:val="21"/>
        </w:rPr>
        <w:t>2</w:t>
      </w:r>
      <w:r>
        <w:rPr>
          <w:rFonts w:hint="eastAsia"/>
          <w:szCs w:val="21"/>
        </w:rPr>
        <w:t>现金流量表</w:t>
      </w:r>
    </w:p>
    <w:tbl>
      <w:tblPr>
        <w:tblW w:w="0" w:type="auto"/>
        <w:tblInd w:w="-34" w:type="dxa"/>
        <w:tblLayout w:type="fixed"/>
        <w:tblLook w:val="0000" w:firstRow="0" w:lastRow="0" w:firstColumn="0" w:lastColumn="0" w:noHBand="0" w:noVBand="0"/>
      </w:tblPr>
      <w:tblGrid>
        <w:gridCol w:w="568"/>
        <w:gridCol w:w="1417"/>
        <w:gridCol w:w="992"/>
        <w:gridCol w:w="968"/>
        <w:gridCol w:w="969"/>
        <w:gridCol w:w="969"/>
        <w:gridCol w:w="968"/>
        <w:gridCol w:w="969"/>
        <w:gridCol w:w="969"/>
      </w:tblGrid>
      <w:tr w:rsidR="002A763A" w:rsidTr="00CE55A1">
        <w:trPr>
          <w:trHeight w:val="390"/>
        </w:trPr>
        <w:tc>
          <w:tcPr>
            <w:tcW w:w="568" w:type="dxa"/>
            <w:tcBorders>
              <w:top w:val="single" w:sz="8" w:space="0" w:color="000000"/>
              <w:left w:val="single" w:sz="8" w:space="0" w:color="000000"/>
              <w:bottom w:val="single" w:sz="8" w:space="0" w:color="000000"/>
              <w:right w:val="single" w:sz="8" w:space="0" w:color="000000"/>
            </w:tcBorders>
          </w:tcPr>
          <w:p w:rsidR="002A763A" w:rsidRDefault="002A763A" w:rsidP="002A763A">
            <w:pPr>
              <w:spacing w:before="50" w:after="50" w:line="360" w:lineRule="auto"/>
              <w:jc w:val="center"/>
              <w:rPr>
                <w:rFonts w:ascii="Calibri" w:hAnsi="Calibri"/>
                <w:b/>
                <w:sz w:val="18"/>
                <w:szCs w:val="18"/>
              </w:rPr>
            </w:pPr>
            <w:r>
              <w:rPr>
                <w:rFonts w:ascii="Calibri" w:hAnsi="Calibri"/>
                <w:b/>
                <w:sz w:val="18"/>
                <w:szCs w:val="18"/>
              </w:rPr>
              <w:t xml:space="preserve">　</w:t>
            </w:r>
          </w:p>
        </w:tc>
        <w:tc>
          <w:tcPr>
            <w:tcW w:w="1417" w:type="dxa"/>
            <w:tcBorders>
              <w:top w:val="single" w:sz="8" w:space="0" w:color="000000"/>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b/>
                <w:sz w:val="18"/>
                <w:szCs w:val="18"/>
              </w:rPr>
            </w:pPr>
            <w:r>
              <w:rPr>
                <w:rFonts w:ascii="Calibri" w:hAnsi="Calibri"/>
                <w:b/>
                <w:sz w:val="18"/>
                <w:szCs w:val="18"/>
              </w:rPr>
              <w:t xml:space="preserve">　</w:t>
            </w:r>
          </w:p>
        </w:tc>
        <w:tc>
          <w:tcPr>
            <w:tcW w:w="992" w:type="dxa"/>
            <w:tcBorders>
              <w:top w:val="single" w:sz="8" w:space="0" w:color="000000"/>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b/>
                <w:sz w:val="18"/>
                <w:szCs w:val="18"/>
              </w:rPr>
            </w:pPr>
            <w:r>
              <w:rPr>
                <w:rFonts w:ascii="Calibri" w:hAnsi="Calibri" w:hint="eastAsia"/>
                <w:b/>
                <w:sz w:val="18"/>
                <w:szCs w:val="18"/>
              </w:rPr>
              <w:t>建设期</w:t>
            </w:r>
          </w:p>
        </w:tc>
        <w:tc>
          <w:tcPr>
            <w:tcW w:w="968" w:type="dxa"/>
            <w:tcBorders>
              <w:top w:val="single" w:sz="8" w:space="0" w:color="000000"/>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w:t>
            </w:r>
          </w:p>
        </w:tc>
        <w:tc>
          <w:tcPr>
            <w:tcW w:w="969" w:type="dxa"/>
            <w:tcBorders>
              <w:top w:val="single" w:sz="8" w:space="0" w:color="000000"/>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2</w:t>
            </w:r>
          </w:p>
        </w:tc>
        <w:tc>
          <w:tcPr>
            <w:tcW w:w="969" w:type="dxa"/>
            <w:tcBorders>
              <w:top w:val="single" w:sz="8" w:space="0" w:color="000000"/>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3</w:t>
            </w:r>
          </w:p>
        </w:tc>
        <w:tc>
          <w:tcPr>
            <w:tcW w:w="968" w:type="dxa"/>
            <w:tcBorders>
              <w:top w:val="single" w:sz="8" w:space="0" w:color="000000"/>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4</w:t>
            </w:r>
          </w:p>
        </w:tc>
        <w:tc>
          <w:tcPr>
            <w:tcW w:w="969" w:type="dxa"/>
            <w:tcBorders>
              <w:top w:val="single" w:sz="8" w:space="0" w:color="000000"/>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5</w:t>
            </w:r>
          </w:p>
        </w:tc>
        <w:tc>
          <w:tcPr>
            <w:tcW w:w="969" w:type="dxa"/>
            <w:tcBorders>
              <w:top w:val="single" w:sz="8" w:space="0" w:color="000000"/>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6</w:t>
            </w:r>
          </w:p>
        </w:tc>
      </w:tr>
      <w:tr w:rsidR="002A763A" w:rsidTr="00CE55A1">
        <w:trPr>
          <w:trHeight w:val="449"/>
        </w:trPr>
        <w:tc>
          <w:tcPr>
            <w:tcW w:w="568" w:type="dxa"/>
            <w:tcBorders>
              <w:top w:val="nil"/>
              <w:left w:val="single" w:sz="8" w:space="0" w:color="000000"/>
              <w:bottom w:val="single" w:sz="8" w:space="0" w:color="000000"/>
              <w:right w:val="single" w:sz="8" w:space="0" w:color="000000"/>
            </w:tcBorders>
          </w:tcPr>
          <w:p w:rsidR="002A763A" w:rsidRDefault="002A763A" w:rsidP="002A763A">
            <w:pPr>
              <w:spacing w:before="50" w:after="50" w:line="360" w:lineRule="auto"/>
              <w:jc w:val="center"/>
              <w:rPr>
                <w:rFonts w:ascii="Calibri" w:hAnsi="Calibri"/>
                <w:b/>
                <w:sz w:val="18"/>
                <w:szCs w:val="18"/>
              </w:rPr>
            </w:pPr>
            <w:proofErr w:type="gramStart"/>
            <w:r>
              <w:rPr>
                <w:rFonts w:ascii="Calibri" w:hAnsi="Calibri" w:hint="eastAsia"/>
                <w:b/>
                <w:sz w:val="18"/>
                <w:szCs w:val="18"/>
              </w:rPr>
              <w:t>一</w:t>
            </w:r>
            <w:proofErr w:type="gramEnd"/>
          </w:p>
        </w:tc>
        <w:tc>
          <w:tcPr>
            <w:tcW w:w="1417" w:type="dxa"/>
            <w:tcBorders>
              <w:top w:val="nil"/>
              <w:left w:val="nil"/>
              <w:bottom w:val="single" w:sz="8" w:space="0" w:color="000000"/>
              <w:right w:val="single" w:sz="8" w:space="0" w:color="000000"/>
            </w:tcBorders>
          </w:tcPr>
          <w:p w:rsidR="002A763A" w:rsidRDefault="002A763A" w:rsidP="002A763A">
            <w:pPr>
              <w:spacing w:before="50" w:after="50" w:line="360" w:lineRule="auto"/>
              <w:jc w:val="left"/>
              <w:rPr>
                <w:rFonts w:ascii="Calibri" w:hAnsi="Calibri"/>
                <w:b/>
                <w:sz w:val="18"/>
                <w:szCs w:val="18"/>
              </w:rPr>
            </w:pPr>
            <w:r>
              <w:rPr>
                <w:rFonts w:ascii="Calibri" w:hAnsi="Calibri" w:hint="eastAsia"/>
                <w:b/>
                <w:sz w:val="18"/>
                <w:szCs w:val="18"/>
              </w:rPr>
              <w:t>现金流入</w:t>
            </w:r>
          </w:p>
        </w:tc>
        <w:tc>
          <w:tcPr>
            <w:tcW w:w="992"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 xml:space="preserve">　</w:t>
            </w:r>
          </w:p>
        </w:tc>
        <w:tc>
          <w:tcPr>
            <w:tcW w:w="968"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800</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1000</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1000</w:t>
            </w:r>
          </w:p>
        </w:tc>
        <w:tc>
          <w:tcPr>
            <w:tcW w:w="968"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1000</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1000</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1010</w:t>
            </w:r>
          </w:p>
        </w:tc>
      </w:tr>
      <w:tr w:rsidR="002A763A" w:rsidTr="00CE55A1">
        <w:trPr>
          <w:trHeight w:val="413"/>
        </w:trPr>
        <w:tc>
          <w:tcPr>
            <w:tcW w:w="568" w:type="dxa"/>
            <w:tcBorders>
              <w:top w:val="nil"/>
              <w:left w:val="single" w:sz="8" w:space="0" w:color="000000"/>
              <w:bottom w:val="single" w:sz="8" w:space="0" w:color="000000"/>
              <w:right w:val="single" w:sz="8" w:space="0" w:color="000000"/>
            </w:tcBorders>
          </w:tcPr>
          <w:p w:rsidR="002A763A" w:rsidRDefault="002A763A" w:rsidP="002A763A">
            <w:pPr>
              <w:spacing w:before="50" w:after="50" w:line="360" w:lineRule="auto"/>
              <w:jc w:val="center"/>
              <w:rPr>
                <w:rFonts w:ascii="Calibri" w:hAnsi="Calibri"/>
                <w:b/>
                <w:sz w:val="18"/>
                <w:szCs w:val="18"/>
              </w:rPr>
            </w:pPr>
            <w:r>
              <w:rPr>
                <w:rFonts w:ascii="Calibri" w:hAnsi="Calibri" w:hint="eastAsia"/>
                <w:b/>
                <w:sz w:val="18"/>
                <w:szCs w:val="18"/>
              </w:rPr>
              <w:t>二</w:t>
            </w:r>
          </w:p>
        </w:tc>
        <w:tc>
          <w:tcPr>
            <w:tcW w:w="1417" w:type="dxa"/>
            <w:tcBorders>
              <w:top w:val="nil"/>
              <w:left w:val="nil"/>
              <w:bottom w:val="single" w:sz="8" w:space="0" w:color="000000"/>
              <w:right w:val="single" w:sz="8" w:space="0" w:color="000000"/>
            </w:tcBorders>
          </w:tcPr>
          <w:p w:rsidR="002A763A" w:rsidRDefault="002A763A" w:rsidP="002A763A">
            <w:pPr>
              <w:spacing w:before="50" w:after="50" w:line="360" w:lineRule="auto"/>
              <w:jc w:val="left"/>
              <w:rPr>
                <w:rFonts w:ascii="Calibri" w:hAnsi="Calibri"/>
                <w:b/>
                <w:sz w:val="18"/>
                <w:szCs w:val="18"/>
              </w:rPr>
            </w:pPr>
            <w:r>
              <w:rPr>
                <w:rFonts w:ascii="Calibri" w:hAnsi="Calibri" w:hint="eastAsia"/>
                <w:b/>
                <w:sz w:val="18"/>
                <w:szCs w:val="18"/>
              </w:rPr>
              <w:t>现金流出</w:t>
            </w:r>
          </w:p>
        </w:tc>
        <w:tc>
          <w:tcPr>
            <w:tcW w:w="992"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400</w:t>
            </w:r>
          </w:p>
        </w:tc>
        <w:tc>
          <w:tcPr>
            <w:tcW w:w="968"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787.06</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812.26</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787.22</w:t>
            </w:r>
          </w:p>
        </w:tc>
        <w:tc>
          <w:tcPr>
            <w:tcW w:w="968"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787.22</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787.22</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705.50</w:t>
            </w:r>
          </w:p>
        </w:tc>
      </w:tr>
      <w:tr w:rsidR="002A763A" w:rsidTr="00CE55A1">
        <w:trPr>
          <w:trHeight w:val="405"/>
        </w:trPr>
        <w:tc>
          <w:tcPr>
            <w:tcW w:w="568" w:type="dxa"/>
            <w:tcBorders>
              <w:top w:val="nil"/>
              <w:left w:val="single" w:sz="8" w:space="0" w:color="000000"/>
              <w:bottom w:val="single" w:sz="8" w:space="0" w:color="000000"/>
              <w:right w:val="single" w:sz="8" w:space="0" w:color="000000"/>
            </w:tcBorders>
          </w:tcPr>
          <w:p w:rsidR="002A763A" w:rsidRDefault="002A763A" w:rsidP="002A763A">
            <w:pPr>
              <w:spacing w:before="50" w:after="50" w:line="360" w:lineRule="auto"/>
              <w:jc w:val="center"/>
              <w:rPr>
                <w:rFonts w:ascii="Calibri" w:hAnsi="Calibri"/>
                <w:b/>
                <w:sz w:val="18"/>
                <w:szCs w:val="18"/>
              </w:rPr>
            </w:pPr>
            <w:r>
              <w:rPr>
                <w:rFonts w:ascii="Calibri" w:hAnsi="Calibri" w:hint="eastAsia"/>
                <w:b/>
                <w:sz w:val="18"/>
                <w:szCs w:val="18"/>
              </w:rPr>
              <w:t>三</w:t>
            </w:r>
          </w:p>
        </w:tc>
        <w:tc>
          <w:tcPr>
            <w:tcW w:w="1417" w:type="dxa"/>
            <w:tcBorders>
              <w:top w:val="nil"/>
              <w:left w:val="nil"/>
              <w:bottom w:val="single" w:sz="8" w:space="0" w:color="000000"/>
              <w:right w:val="single" w:sz="8" w:space="0" w:color="000000"/>
            </w:tcBorders>
          </w:tcPr>
          <w:p w:rsidR="002A763A" w:rsidRDefault="002A763A" w:rsidP="002A763A">
            <w:pPr>
              <w:spacing w:before="50" w:after="50" w:line="360" w:lineRule="auto"/>
              <w:jc w:val="left"/>
              <w:rPr>
                <w:rFonts w:ascii="Calibri" w:hAnsi="Calibri"/>
                <w:b/>
                <w:sz w:val="18"/>
                <w:szCs w:val="18"/>
              </w:rPr>
            </w:pPr>
            <w:r>
              <w:rPr>
                <w:rFonts w:ascii="Calibri" w:hAnsi="Calibri" w:hint="eastAsia"/>
                <w:b/>
                <w:sz w:val="18"/>
                <w:szCs w:val="18"/>
              </w:rPr>
              <w:t>净现金流量</w:t>
            </w:r>
          </w:p>
        </w:tc>
        <w:tc>
          <w:tcPr>
            <w:tcW w:w="992"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-400</w:t>
            </w:r>
          </w:p>
        </w:tc>
        <w:tc>
          <w:tcPr>
            <w:tcW w:w="968"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12.94</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187.74</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212.78</w:t>
            </w:r>
          </w:p>
        </w:tc>
        <w:tc>
          <w:tcPr>
            <w:tcW w:w="968"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212.78</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212.78</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304.50</w:t>
            </w:r>
          </w:p>
        </w:tc>
      </w:tr>
      <w:tr w:rsidR="002A763A" w:rsidTr="00CE55A1">
        <w:trPr>
          <w:trHeight w:val="390"/>
        </w:trPr>
        <w:tc>
          <w:tcPr>
            <w:tcW w:w="568" w:type="dxa"/>
            <w:tcBorders>
              <w:top w:val="nil"/>
              <w:left w:val="single" w:sz="8" w:space="0" w:color="000000"/>
              <w:bottom w:val="single" w:sz="8" w:space="0" w:color="000000"/>
              <w:right w:val="single" w:sz="8" w:space="0" w:color="000000"/>
            </w:tcBorders>
          </w:tcPr>
          <w:p w:rsidR="002A763A" w:rsidRDefault="002A763A" w:rsidP="002A763A">
            <w:pPr>
              <w:spacing w:before="50" w:after="50" w:line="360" w:lineRule="auto"/>
              <w:jc w:val="center"/>
              <w:rPr>
                <w:rFonts w:ascii="Calibri" w:hAnsi="Calibri"/>
                <w:b/>
                <w:sz w:val="18"/>
                <w:szCs w:val="18"/>
              </w:rPr>
            </w:pPr>
            <w:r>
              <w:rPr>
                <w:rFonts w:ascii="Calibri" w:hAnsi="Calibri" w:hint="eastAsia"/>
                <w:b/>
                <w:sz w:val="18"/>
                <w:szCs w:val="18"/>
              </w:rPr>
              <w:t>四</w:t>
            </w:r>
          </w:p>
        </w:tc>
        <w:tc>
          <w:tcPr>
            <w:tcW w:w="1417" w:type="dxa"/>
            <w:tcBorders>
              <w:top w:val="nil"/>
              <w:left w:val="nil"/>
              <w:bottom w:val="single" w:sz="8" w:space="0" w:color="000000"/>
              <w:right w:val="single" w:sz="8" w:space="0" w:color="000000"/>
            </w:tcBorders>
          </w:tcPr>
          <w:p w:rsidR="002A763A" w:rsidRDefault="002A763A" w:rsidP="002A763A">
            <w:pPr>
              <w:spacing w:before="50" w:after="50" w:line="360" w:lineRule="auto"/>
              <w:jc w:val="left"/>
              <w:rPr>
                <w:rFonts w:ascii="Calibri" w:hAnsi="Calibri"/>
                <w:b/>
                <w:sz w:val="18"/>
                <w:szCs w:val="18"/>
              </w:rPr>
            </w:pPr>
            <w:r>
              <w:rPr>
                <w:rFonts w:ascii="Calibri" w:hAnsi="Calibri" w:hint="eastAsia"/>
                <w:b/>
                <w:sz w:val="18"/>
                <w:szCs w:val="18"/>
              </w:rPr>
              <w:t>净现值</w:t>
            </w:r>
          </w:p>
        </w:tc>
        <w:tc>
          <w:tcPr>
            <w:tcW w:w="992"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-400</w:t>
            </w:r>
          </w:p>
        </w:tc>
        <w:tc>
          <w:tcPr>
            <w:tcW w:w="968"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11.77</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155.16</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159.86</w:t>
            </w:r>
          </w:p>
        </w:tc>
        <w:tc>
          <w:tcPr>
            <w:tcW w:w="968"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145.33</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132.12</w:t>
            </w:r>
          </w:p>
        </w:tc>
        <w:tc>
          <w:tcPr>
            <w:tcW w:w="969" w:type="dxa"/>
            <w:tcBorders>
              <w:top w:val="nil"/>
              <w:left w:val="nil"/>
              <w:bottom w:val="single" w:sz="8" w:space="0" w:color="000000"/>
              <w:right w:val="single" w:sz="8" w:space="0" w:color="000000"/>
            </w:tcBorders>
          </w:tcPr>
          <w:p w:rsidR="002A763A" w:rsidRDefault="002A763A" w:rsidP="002A763A">
            <w:pPr>
              <w:spacing w:before="50" w:after="50" w:line="360" w:lineRule="auto"/>
              <w:jc w:val="center"/>
              <w:rPr>
                <w:rFonts w:ascii="Calibri" w:hAnsi="Calibri" w:cs="Calibri"/>
                <w:bCs/>
                <w:color w:val="000000"/>
                <w:sz w:val="18"/>
                <w:szCs w:val="18"/>
              </w:rPr>
            </w:pPr>
            <w:r>
              <w:rPr>
                <w:rFonts w:ascii="Calibri" w:hAnsi="Calibri" w:cs="Calibri"/>
                <w:bCs/>
                <w:color w:val="000000"/>
                <w:sz w:val="18"/>
                <w:szCs w:val="18"/>
              </w:rPr>
              <w:t>171.88</w:t>
            </w:r>
          </w:p>
        </w:tc>
      </w:tr>
    </w:tbl>
    <w:p w:rsidR="002A763A" w:rsidRDefault="002A763A" w:rsidP="002A763A">
      <w:pPr>
        <w:tabs>
          <w:tab w:val="left" w:pos="720"/>
        </w:tabs>
        <w:spacing w:before="50" w:after="50" w:line="360" w:lineRule="auto"/>
        <w:ind w:firstLineChars="200" w:firstLine="420"/>
      </w:pPr>
      <w:r>
        <w:rPr>
          <w:rFonts w:hint="eastAsia"/>
        </w:rPr>
        <w:t>第四，计算专利技术的价值。根据上述公式，可以计算出该专利技术价格为</w:t>
      </w:r>
      <w:r>
        <w:t xml:space="preserve"> </w:t>
      </w:r>
      <w:r>
        <w:rPr>
          <w:rFonts w:hint="eastAsia"/>
        </w:rPr>
        <w:t>V=</w:t>
      </w:r>
      <w:r>
        <w:t>25%×3761178=94.03</w:t>
      </w:r>
      <w:r>
        <w:rPr>
          <w:rFonts w:hint="eastAsia"/>
        </w:rPr>
        <w:t>万元</w:t>
      </w:r>
    </w:p>
    <w:p w:rsidR="002A763A" w:rsidRDefault="002A763A" w:rsidP="002A763A">
      <w:pPr>
        <w:spacing w:beforeLines="50" w:before="156" w:afterLines="50" w:after="156" w:line="360" w:lineRule="auto"/>
        <w:ind w:firstLineChars="200" w:firstLine="420"/>
        <w:jc w:val="left"/>
      </w:pPr>
    </w:p>
    <w:p w:rsidR="0013788F" w:rsidRPr="002A763A" w:rsidRDefault="0013788F" w:rsidP="002A763A">
      <w:pPr>
        <w:spacing w:before="50" w:after="50" w:line="360" w:lineRule="auto"/>
        <w:ind w:firstLine="279"/>
      </w:pPr>
    </w:p>
    <w:sectPr w:rsidR="0013788F" w:rsidRPr="002A763A">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6C" w:rsidRDefault="004A356C" w:rsidP="006A487A">
      <w:r>
        <w:separator/>
      </w:r>
    </w:p>
  </w:endnote>
  <w:endnote w:type="continuationSeparator" w:id="0">
    <w:p w:rsidR="004A356C" w:rsidRDefault="004A356C" w:rsidP="006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HTJ-PK74820000537-Identity-H">
    <w:altName w:val="黑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7A" w:rsidRDefault="006A48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7A" w:rsidRDefault="006A487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7A" w:rsidRDefault="006A48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6C" w:rsidRDefault="004A356C" w:rsidP="006A487A">
      <w:r>
        <w:separator/>
      </w:r>
    </w:p>
  </w:footnote>
  <w:footnote w:type="continuationSeparator" w:id="0">
    <w:p w:rsidR="004A356C" w:rsidRDefault="004A356C" w:rsidP="006A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7A" w:rsidRDefault="006A48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7A" w:rsidRDefault="006A487A" w:rsidP="006A487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7A" w:rsidRDefault="006A48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55A4"/>
    <w:multiLevelType w:val="hybridMultilevel"/>
    <w:tmpl w:val="7B84E700"/>
    <w:lvl w:ilvl="0" w:tplc="6580712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15:restartNumberingAfterBreak="0">
    <w:nsid w:val="34FC5943"/>
    <w:multiLevelType w:val="hybridMultilevel"/>
    <w:tmpl w:val="D20CAC52"/>
    <w:lvl w:ilvl="0" w:tplc="EEB8A48A">
      <w:start w:val="13"/>
      <w:numFmt w:val="decimal"/>
      <w:lvlText w:val="例%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15:restartNumberingAfterBreak="0">
    <w:nsid w:val="53871671"/>
    <w:multiLevelType w:val="hybridMultilevel"/>
    <w:tmpl w:val="EEC48B78"/>
    <w:lvl w:ilvl="0" w:tplc="34C0F3A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FA"/>
    <w:rsid w:val="00095599"/>
    <w:rsid w:val="0013788F"/>
    <w:rsid w:val="002A763A"/>
    <w:rsid w:val="00366FFA"/>
    <w:rsid w:val="004A356C"/>
    <w:rsid w:val="006A487A"/>
    <w:rsid w:val="00763C58"/>
    <w:rsid w:val="0099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0AF15A-081A-4B3F-9010-0DDEBD77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60" w:lineRule="exact"/>
        <w:ind w:firstLineChars="133" w:firstLine="13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FA"/>
    <w:pPr>
      <w:widowControl w:val="0"/>
      <w:spacing w:beforeLines="0" w:before="0" w:afterLines="0" w:after="0" w:line="240" w:lineRule="auto"/>
      <w:ind w:firstLineChars="0" w:firstLine="0"/>
    </w:pPr>
    <w:rPr>
      <w:rFonts w:ascii="Times New Roman" w:eastAsia="宋体" w:hAnsi="Times New Roman" w:cs="Times New Roman"/>
      <w:szCs w:val="24"/>
    </w:rPr>
  </w:style>
  <w:style w:type="paragraph" w:styleId="1">
    <w:name w:val="heading 1"/>
    <w:basedOn w:val="a"/>
    <w:next w:val="a"/>
    <w:link w:val="1Char"/>
    <w:uiPriority w:val="9"/>
    <w:qFormat/>
    <w:rsid w:val="002A763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66FFA"/>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
    <w:next w:val="a"/>
    <w:link w:val="3Char"/>
    <w:uiPriority w:val="9"/>
    <w:semiHidden/>
    <w:unhideWhenUsed/>
    <w:qFormat/>
    <w:rsid w:val="002A76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66FFA"/>
    <w:rPr>
      <w:rFonts w:ascii="Arial" w:eastAsia="黑体" w:hAnsi="Arial" w:cs="Times New Roman"/>
      <w:b/>
      <w:bCs/>
      <w:kern w:val="0"/>
      <w:sz w:val="32"/>
      <w:szCs w:val="32"/>
      <w:lang w:val="x-none" w:eastAsia="x-none"/>
    </w:rPr>
  </w:style>
  <w:style w:type="paragraph" w:styleId="a3">
    <w:name w:val="Title"/>
    <w:basedOn w:val="a"/>
    <w:link w:val="Char"/>
    <w:qFormat/>
    <w:rsid w:val="00366FFA"/>
    <w:pPr>
      <w:spacing w:before="240" w:after="60"/>
      <w:jc w:val="center"/>
      <w:outlineLvl w:val="0"/>
    </w:pPr>
    <w:rPr>
      <w:rFonts w:ascii="Arial" w:hAnsi="Arial"/>
      <w:b/>
      <w:bCs/>
      <w:kern w:val="0"/>
      <w:sz w:val="32"/>
      <w:szCs w:val="32"/>
      <w:lang w:val="x-none" w:eastAsia="x-none"/>
    </w:rPr>
  </w:style>
  <w:style w:type="character" w:customStyle="1" w:styleId="Char">
    <w:name w:val="标题 Char"/>
    <w:basedOn w:val="a0"/>
    <w:link w:val="a3"/>
    <w:rsid w:val="00366FFA"/>
    <w:rPr>
      <w:rFonts w:ascii="Arial" w:eastAsia="宋体" w:hAnsi="Arial" w:cs="Times New Roman"/>
      <w:b/>
      <w:bCs/>
      <w:kern w:val="0"/>
      <w:sz w:val="32"/>
      <w:szCs w:val="32"/>
      <w:lang w:val="x-none" w:eastAsia="x-none"/>
    </w:rPr>
  </w:style>
  <w:style w:type="character" w:customStyle="1" w:styleId="3Char">
    <w:name w:val="标题 3 Char"/>
    <w:basedOn w:val="a0"/>
    <w:link w:val="3"/>
    <w:uiPriority w:val="9"/>
    <w:semiHidden/>
    <w:rsid w:val="002A763A"/>
    <w:rPr>
      <w:rFonts w:ascii="Times New Roman" w:eastAsia="宋体" w:hAnsi="Times New Roman" w:cs="Times New Roman"/>
      <w:b/>
      <w:bCs/>
      <w:sz w:val="32"/>
      <w:szCs w:val="32"/>
    </w:rPr>
  </w:style>
  <w:style w:type="paragraph" w:styleId="a4">
    <w:name w:val="Body Text"/>
    <w:basedOn w:val="a"/>
    <w:link w:val="Char0"/>
    <w:rsid w:val="002A763A"/>
    <w:rPr>
      <w:b/>
      <w:bCs/>
    </w:rPr>
  </w:style>
  <w:style w:type="character" w:customStyle="1" w:styleId="Char0">
    <w:name w:val="正文文本 Char"/>
    <w:basedOn w:val="a0"/>
    <w:link w:val="a4"/>
    <w:rsid w:val="002A763A"/>
    <w:rPr>
      <w:rFonts w:ascii="Times New Roman" w:eastAsia="宋体" w:hAnsi="Times New Roman" w:cs="Times New Roman"/>
      <w:b/>
      <w:bCs/>
      <w:szCs w:val="24"/>
    </w:rPr>
  </w:style>
  <w:style w:type="character" w:customStyle="1" w:styleId="1Char">
    <w:name w:val="标题 1 Char"/>
    <w:basedOn w:val="a0"/>
    <w:link w:val="1"/>
    <w:uiPriority w:val="9"/>
    <w:rsid w:val="002A763A"/>
    <w:rPr>
      <w:rFonts w:ascii="Times New Roman" w:eastAsia="宋体" w:hAnsi="Times New Roman" w:cs="Times New Roman"/>
      <w:b/>
      <w:bCs/>
      <w:kern w:val="44"/>
      <w:sz w:val="44"/>
      <w:szCs w:val="44"/>
    </w:rPr>
  </w:style>
  <w:style w:type="character" w:styleId="a5">
    <w:name w:val="Hyperlink"/>
    <w:rsid w:val="002A763A"/>
    <w:rPr>
      <w:strike w:val="0"/>
      <w:dstrike w:val="0"/>
      <w:color w:val="000000"/>
      <w:u w:val="none"/>
      <w:effect w:val="none"/>
    </w:rPr>
  </w:style>
  <w:style w:type="paragraph" w:styleId="a6">
    <w:name w:val="header"/>
    <w:basedOn w:val="a"/>
    <w:link w:val="Char1"/>
    <w:uiPriority w:val="99"/>
    <w:unhideWhenUsed/>
    <w:rsid w:val="006A487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A487A"/>
    <w:rPr>
      <w:rFonts w:ascii="Times New Roman" w:eastAsia="宋体" w:hAnsi="Times New Roman" w:cs="Times New Roman"/>
      <w:sz w:val="18"/>
      <w:szCs w:val="18"/>
    </w:rPr>
  </w:style>
  <w:style w:type="paragraph" w:styleId="a7">
    <w:name w:val="footer"/>
    <w:basedOn w:val="a"/>
    <w:link w:val="Char2"/>
    <w:uiPriority w:val="99"/>
    <w:unhideWhenUsed/>
    <w:rsid w:val="006A487A"/>
    <w:pPr>
      <w:tabs>
        <w:tab w:val="center" w:pos="4153"/>
        <w:tab w:val="right" w:pos="8306"/>
      </w:tabs>
      <w:snapToGrid w:val="0"/>
      <w:jc w:val="left"/>
    </w:pPr>
    <w:rPr>
      <w:sz w:val="18"/>
      <w:szCs w:val="18"/>
    </w:rPr>
  </w:style>
  <w:style w:type="character" w:customStyle="1" w:styleId="Char2">
    <w:name w:val="页脚 Char"/>
    <w:basedOn w:val="a0"/>
    <w:link w:val="a7"/>
    <w:uiPriority w:val="99"/>
    <w:rsid w:val="006A48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7%8B%AC%E5%8D%A0%E8%AE%B8%E5%8F%AF&amp;hl_tag=textlink&amp;tn=SE_hldp01350_v6v6zkg6" TargetMode="External"/><Relationship Id="rId13" Type="http://schemas.openxmlformats.org/officeDocument/2006/relationships/hyperlink" Target="http://www.baidu.com/s?wd=%E4%B8%93%E5%88%A9%E6%9D%83%E4%BA%BA&amp;hl_tag=textlink&amp;tn=SE_hldp01350_v6v6zkg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baidu.com/s?wd=%E4%B8%93%E5%88%A9%E6%9D%83%E4%BA%BA&amp;hl_tag=textlink&amp;tn=SE_hldp01350_v6v6zkg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du.com/s?wd=%E6%99%AE%E9%80%9A%E8%AE%B8%E5%8F%AF&amp;hl_tag=textlink&amp;tn=SE_hldp01350_v6v6zkg6" TargetMode="External"/><Relationship Id="rId5" Type="http://schemas.openxmlformats.org/officeDocument/2006/relationships/footnotes" Target="footnotes.xml"/><Relationship Id="rId15" Type="http://schemas.openxmlformats.org/officeDocument/2006/relationships/hyperlink" Target="http://www.baidu.com/s?wd=%E4%B8%93%E5%88%A9%E6%9D%83%E4%BA%BA&amp;hl_tag=textlink&amp;tn=SE_hldp01350_v6v6zkg6" TargetMode="External"/><Relationship Id="rId23" Type="http://schemas.openxmlformats.org/officeDocument/2006/relationships/theme" Target="theme/theme1.xml"/><Relationship Id="rId10" Type="http://schemas.openxmlformats.org/officeDocument/2006/relationships/hyperlink" Target="http://www.baidu.com/s?wd=%E4%B8%93%E5%88%A9%E6%9D%83&amp;hl_tag=textlink&amp;tn=SE_hldp01350_v6v6zkg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aidu.com/s?wd=%E4%B8%93%E5%88%A9%E6%9D%83&amp;hl_tag=textlink&amp;tn=SE_hldp01350_v6v6zkg6" TargetMode="External"/><Relationship Id="rId14" Type="http://schemas.openxmlformats.org/officeDocument/2006/relationships/hyperlink" Target="http://www.baidu.com/s?wd=%E6%8E%92%E4%BB%96%E8%AE%B8%E5%8F%AF&amp;hl_tag=textlink&amp;tn=SE_hldp01350_v6v6zkg6"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3283</Words>
  <Characters>18715</Characters>
  <Application>Microsoft Office Word</Application>
  <DocSecurity>0</DocSecurity>
  <Lines>155</Lines>
  <Paragraphs>43</Paragraphs>
  <ScaleCrop>false</ScaleCrop>
  <Company>Sky123.Org</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L</dc:creator>
  <cp:keywords/>
  <dc:description/>
  <cp:lastModifiedBy>MT L</cp:lastModifiedBy>
  <cp:revision>3</cp:revision>
  <dcterms:created xsi:type="dcterms:W3CDTF">2018-01-17T07:51:00Z</dcterms:created>
  <dcterms:modified xsi:type="dcterms:W3CDTF">2018-02-07T08:46:00Z</dcterms:modified>
</cp:coreProperties>
</file>